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693" w:rsidRPr="0042026B" w:rsidRDefault="001F4693" w:rsidP="001F4693">
      <w:pPr>
        <w:jc w:val="center"/>
        <w:rPr>
          <w:b/>
          <w:sz w:val="28"/>
          <w:szCs w:val="28"/>
        </w:rPr>
      </w:pPr>
      <w:r w:rsidRPr="0042026B">
        <w:rPr>
          <w:b/>
          <w:sz w:val="28"/>
          <w:szCs w:val="28"/>
        </w:rPr>
        <w:t>СВОДНОЕ ЗАКЛЮЧЕНИЕ</w:t>
      </w:r>
    </w:p>
    <w:p w:rsidR="00DC471C" w:rsidRDefault="00DC471C" w:rsidP="001F4693">
      <w:pPr>
        <w:jc w:val="center"/>
        <w:rPr>
          <w:sz w:val="28"/>
          <w:szCs w:val="28"/>
        </w:rPr>
      </w:pP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постоянной комиссии Совета депутатов города Новосибирска</w:t>
      </w: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 xml:space="preserve">по бюджету и налоговой политике </w:t>
      </w:r>
      <w:r w:rsidR="009A2F00">
        <w:rPr>
          <w:sz w:val="28"/>
          <w:szCs w:val="28"/>
        </w:rPr>
        <w:t>на</w:t>
      </w:r>
      <w:r w:rsidRPr="0042026B">
        <w:rPr>
          <w:sz w:val="28"/>
          <w:szCs w:val="28"/>
        </w:rPr>
        <w:t xml:space="preserve"> проект</w:t>
      </w:r>
      <w:bookmarkStart w:id="0" w:name="_GoBack"/>
      <w:bookmarkEnd w:id="0"/>
      <w:r w:rsidRPr="0042026B">
        <w:rPr>
          <w:sz w:val="28"/>
          <w:szCs w:val="28"/>
        </w:rPr>
        <w:t xml:space="preserve"> решения Совета депутатов города Новосибирска «</w:t>
      </w:r>
      <w:r w:rsidR="00837B22" w:rsidRPr="00837B22">
        <w:rPr>
          <w:sz w:val="28"/>
          <w:szCs w:val="28"/>
        </w:rPr>
        <w:t>О стратегии социально-экономического развития города Новосибирска на период до 2030 года и признании утратившими силу отдельных решений городского Совета Новосибирска, Совета депутатов города Новосибирска</w:t>
      </w:r>
      <w:r w:rsidRPr="0042026B">
        <w:rPr>
          <w:sz w:val="28"/>
          <w:szCs w:val="28"/>
        </w:rPr>
        <w:t>»</w:t>
      </w:r>
    </w:p>
    <w:p w:rsidR="001F4693" w:rsidRPr="0042026B" w:rsidRDefault="001F4693" w:rsidP="00AF6AC1">
      <w:pPr>
        <w:ind w:firstLine="709"/>
        <w:jc w:val="both"/>
        <w:rPr>
          <w:sz w:val="28"/>
          <w:szCs w:val="28"/>
        </w:rPr>
      </w:pPr>
    </w:p>
    <w:p w:rsidR="006D1637" w:rsidRPr="00BD3D83" w:rsidRDefault="006D1637" w:rsidP="00BD3D83">
      <w:pPr>
        <w:ind w:firstLine="709"/>
        <w:jc w:val="both"/>
        <w:rPr>
          <w:iCs/>
          <w:sz w:val="28"/>
          <w:szCs w:val="28"/>
        </w:rPr>
      </w:pPr>
    </w:p>
    <w:p w:rsidR="00DC2339" w:rsidRPr="00BD3D83" w:rsidRDefault="00DC2339" w:rsidP="00BD3D83">
      <w:pPr>
        <w:ind w:firstLine="709"/>
        <w:jc w:val="both"/>
        <w:rPr>
          <w:iCs/>
          <w:sz w:val="28"/>
          <w:szCs w:val="28"/>
        </w:rPr>
      </w:pPr>
      <w:proofErr w:type="gramStart"/>
      <w:r w:rsidRPr="00BD3D83">
        <w:rPr>
          <w:iCs/>
          <w:sz w:val="28"/>
          <w:szCs w:val="28"/>
        </w:rPr>
        <w:t>В соответствии с Федеральным законом от 28.06.2014 №</w:t>
      </w:r>
      <w:r w:rsidR="006D1637" w:rsidRPr="00BD3D83">
        <w:rPr>
          <w:iCs/>
          <w:sz w:val="28"/>
          <w:szCs w:val="28"/>
        </w:rPr>
        <w:t> </w:t>
      </w:r>
      <w:r w:rsidRPr="00BD3D83">
        <w:rPr>
          <w:iCs/>
          <w:sz w:val="28"/>
          <w:szCs w:val="28"/>
        </w:rPr>
        <w:t>172-ФЗ «О</w:t>
      </w:r>
      <w:r w:rsidR="006D1637" w:rsidRPr="00BD3D83">
        <w:rPr>
          <w:iCs/>
          <w:sz w:val="28"/>
          <w:szCs w:val="28"/>
        </w:rPr>
        <w:t> </w:t>
      </w:r>
      <w:r w:rsidRPr="00BD3D83">
        <w:rPr>
          <w:iCs/>
          <w:sz w:val="28"/>
          <w:szCs w:val="28"/>
        </w:rPr>
        <w:t>стратегическом планировании в Российской Федерации»</w:t>
      </w:r>
      <w:r w:rsidR="006D1637" w:rsidRPr="00BD3D83">
        <w:rPr>
          <w:iCs/>
          <w:sz w:val="28"/>
          <w:szCs w:val="28"/>
        </w:rPr>
        <w:t xml:space="preserve"> и</w:t>
      </w:r>
      <w:r w:rsidRPr="00BD3D83">
        <w:rPr>
          <w:iCs/>
          <w:sz w:val="28"/>
          <w:szCs w:val="28"/>
        </w:rPr>
        <w:t xml:space="preserve"> Бюджетным кодексом Российской Федерации в целях обеспечения стратегического планирования в городе Новосибирске решением Совета депутатов от 02.12.2015 №</w:t>
      </w:r>
      <w:r w:rsidR="006D1637" w:rsidRPr="00BD3D83">
        <w:rPr>
          <w:iCs/>
          <w:sz w:val="28"/>
          <w:szCs w:val="28"/>
        </w:rPr>
        <w:t> </w:t>
      </w:r>
      <w:r w:rsidRPr="00BD3D83">
        <w:rPr>
          <w:iCs/>
          <w:sz w:val="28"/>
          <w:szCs w:val="28"/>
        </w:rPr>
        <w:t>90 принято Положение об определении последовательности и порядка разработки документов стратегического планирования города Новосибирска и их содержания, которое является правовой основой стратегического управления в городе Новосибирске.</w:t>
      </w:r>
      <w:proofErr w:type="gramEnd"/>
    </w:p>
    <w:p w:rsidR="00BD3D83" w:rsidRDefault="00DC2339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>В 2018 году мэрией города Новосибирска подготовлен проект решения Совета депутатов города Новосибирска «</w:t>
      </w:r>
      <w:r w:rsidR="009A2F00" w:rsidRPr="009A2F00">
        <w:rPr>
          <w:iCs/>
          <w:sz w:val="28"/>
          <w:szCs w:val="28"/>
        </w:rPr>
        <w:t xml:space="preserve">О стратегии социально-экономического развития города Новосибирска на период до 2030 года и признании </w:t>
      </w:r>
      <w:proofErr w:type="gramStart"/>
      <w:r w:rsidR="009A2F00" w:rsidRPr="009A2F00">
        <w:rPr>
          <w:iCs/>
          <w:sz w:val="28"/>
          <w:szCs w:val="28"/>
        </w:rPr>
        <w:t>утратившими</w:t>
      </w:r>
      <w:proofErr w:type="gramEnd"/>
      <w:r w:rsidR="009A2F00" w:rsidRPr="009A2F00">
        <w:rPr>
          <w:iCs/>
          <w:sz w:val="28"/>
          <w:szCs w:val="28"/>
        </w:rPr>
        <w:t xml:space="preserve"> силу отдельных решений городского Совета Новосибирска, Совета депутатов города Новосибирска</w:t>
      </w:r>
      <w:r w:rsidRPr="00BD3D83">
        <w:rPr>
          <w:iCs/>
          <w:sz w:val="28"/>
          <w:szCs w:val="28"/>
        </w:rPr>
        <w:t>»</w:t>
      </w:r>
      <w:r w:rsidR="006D1637" w:rsidRPr="00BD3D83">
        <w:rPr>
          <w:iCs/>
          <w:sz w:val="28"/>
          <w:szCs w:val="28"/>
        </w:rPr>
        <w:t xml:space="preserve"> (далее – проект решения)</w:t>
      </w:r>
      <w:r w:rsidRPr="00BD3D83">
        <w:rPr>
          <w:iCs/>
          <w:sz w:val="28"/>
          <w:szCs w:val="28"/>
        </w:rPr>
        <w:t>.</w:t>
      </w:r>
      <w:r w:rsidR="006D1637" w:rsidRPr="00BD3D83">
        <w:rPr>
          <w:iCs/>
          <w:sz w:val="28"/>
          <w:szCs w:val="28"/>
        </w:rPr>
        <w:t xml:space="preserve"> </w:t>
      </w:r>
    </w:p>
    <w:p w:rsidR="006B7EDE" w:rsidRPr="00BD3D83" w:rsidRDefault="006B7EDE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>Проект решения внесен мэром города Новосибирска в Совет депутатов города Новосибирска (далее – Совет) на основании статьи 50 Устава города Новосибирска.</w:t>
      </w:r>
    </w:p>
    <w:p w:rsidR="00BD3D83" w:rsidRDefault="00BD3D83" w:rsidP="00BD3D83">
      <w:pPr>
        <w:ind w:firstLine="709"/>
        <w:jc w:val="both"/>
        <w:rPr>
          <w:iCs/>
          <w:sz w:val="28"/>
          <w:szCs w:val="28"/>
        </w:rPr>
      </w:pPr>
    </w:p>
    <w:p w:rsidR="003D0BEE" w:rsidRPr="00BD3D83" w:rsidRDefault="003D0BEE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 xml:space="preserve">Главной стратегической целью социально-экономического развития города Новосибирска до 2030 года признается стабильное повышение </w:t>
      </w:r>
      <w:proofErr w:type="gramStart"/>
      <w:r w:rsidRPr="00BD3D83">
        <w:rPr>
          <w:iCs/>
          <w:sz w:val="28"/>
          <w:szCs w:val="28"/>
        </w:rPr>
        <w:t>качества жизни населения города Новосибирска</w:t>
      </w:r>
      <w:proofErr w:type="gramEnd"/>
      <w:r w:rsidRPr="00BD3D83">
        <w:rPr>
          <w:iCs/>
          <w:sz w:val="28"/>
          <w:szCs w:val="28"/>
        </w:rPr>
        <w:t>.</w:t>
      </w:r>
      <w:r w:rsidR="008A356C" w:rsidRPr="00BD3D83">
        <w:rPr>
          <w:sz w:val="28"/>
          <w:szCs w:val="28"/>
        </w:rPr>
        <w:t xml:space="preserve"> </w:t>
      </w:r>
      <w:r w:rsidR="008A356C" w:rsidRPr="00BD3D83">
        <w:rPr>
          <w:iCs/>
          <w:sz w:val="28"/>
          <w:szCs w:val="28"/>
        </w:rPr>
        <w:t>Эта цель соответствует главному целевому ориентиру долгосрочного социально-экономического развития Российской Федерации, который был определен Президентом Российской Федерации. Приоритеты социально-экономического развития города Новосибирска сформированы с учетом приоритетов Новосибирской области.</w:t>
      </w:r>
    </w:p>
    <w:p w:rsidR="008A356C" w:rsidRPr="00BD3D83" w:rsidRDefault="008A356C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>Реализация указанной цели определялась достижением следующих стратегических целей: рост благосостояния жителей города; рост экономического потенциала; рост образовательного, научного, культурного и духовного потенциала; обеспечение безопасной жизни в городе; улучшение качества городской среды.</w:t>
      </w:r>
    </w:p>
    <w:p w:rsidR="00DC471C" w:rsidRDefault="00DC471C" w:rsidP="00BD3D83">
      <w:pPr>
        <w:ind w:firstLine="709"/>
        <w:jc w:val="both"/>
        <w:rPr>
          <w:iCs/>
          <w:sz w:val="28"/>
          <w:szCs w:val="28"/>
        </w:rPr>
      </w:pPr>
    </w:p>
    <w:p w:rsidR="006D1637" w:rsidRPr="00BD3D83" w:rsidRDefault="006D1637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 xml:space="preserve">Основным механизмом </w:t>
      </w:r>
      <w:proofErr w:type="gramStart"/>
      <w:r w:rsidRPr="00BD3D83">
        <w:rPr>
          <w:iCs/>
          <w:sz w:val="28"/>
          <w:szCs w:val="28"/>
        </w:rPr>
        <w:t xml:space="preserve">реализации </w:t>
      </w:r>
      <w:r w:rsidR="002F57BE" w:rsidRPr="00BD3D83">
        <w:rPr>
          <w:iCs/>
          <w:sz w:val="28"/>
          <w:szCs w:val="28"/>
        </w:rPr>
        <w:t>с</w:t>
      </w:r>
      <w:r w:rsidRPr="00BD3D83">
        <w:rPr>
          <w:iCs/>
          <w:sz w:val="28"/>
          <w:szCs w:val="28"/>
        </w:rPr>
        <w:t xml:space="preserve">тратегии </w:t>
      </w:r>
      <w:r w:rsidR="002F57BE" w:rsidRPr="00BD3D83">
        <w:rPr>
          <w:iCs/>
          <w:sz w:val="28"/>
          <w:szCs w:val="28"/>
        </w:rPr>
        <w:t>социально-экономического развития города Новосибирска</w:t>
      </w:r>
      <w:proofErr w:type="gramEnd"/>
      <w:r w:rsidR="002F57BE" w:rsidRPr="00BD3D83">
        <w:rPr>
          <w:iCs/>
          <w:sz w:val="28"/>
          <w:szCs w:val="28"/>
        </w:rPr>
        <w:t xml:space="preserve"> на период до 2030 года (далее – Стратегия) </w:t>
      </w:r>
      <w:r w:rsidRPr="00BD3D83">
        <w:rPr>
          <w:iCs/>
          <w:sz w:val="28"/>
          <w:szCs w:val="28"/>
        </w:rPr>
        <w:t>выступают муниципальные программы города Новосибирска, обеспечивающие взаимосвязь стратегического и бюджетного планирования.</w:t>
      </w:r>
    </w:p>
    <w:p w:rsidR="006D1637" w:rsidRPr="00BD3D83" w:rsidRDefault="006D1637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lastRenderedPageBreak/>
        <w:t>Муниципальные программы города Новосибирска содержат комплекс мероприятий, взаимоувязанных по задачам, срокам реализации, исполнителям и ресурсам, и обеспечивающих наиболее эффективное решение задач социально-экономического развития.</w:t>
      </w:r>
    </w:p>
    <w:p w:rsidR="008A356C" w:rsidRPr="00BD3D83" w:rsidRDefault="008A356C" w:rsidP="00BD3D83">
      <w:pPr>
        <w:ind w:firstLine="709"/>
        <w:jc w:val="both"/>
        <w:rPr>
          <w:iCs/>
          <w:sz w:val="28"/>
          <w:szCs w:val="28"/>
        </w:rPr>
      </w:pPr>
    </w:p>
    <w:p w:rsidR="003D0BEE" w:rsidRPr="00BD3D83" w:rsidRDefault="003D0BEE" w:rsidP="00BD3D83">
      <w:pPr>
        <w:ind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Согласно проекту решения </w:t>
      </w:r>
      <w:r w:rsidR="002F57BE" w:rsidRPr="00BD3D83">
        <w:rPr>
          <w:sz w:val="28"/>
          <w:szCs w:val="28"/>
        </w:rPr>
        <w:t>С</w:t>
      </w:r>
      <w:r w:rsidRPr="00BD3D83">
        <w:rPr>
          <w:iCs/>
          <w:sz w:val="28"/>
          <w:szCs w:val="28"/>
        </w:rPr>
        <w:t>тратеги</w:t>
      </w:r>
      <w:r w:rsidR="001D7E15" w:rsidRPr="00BD3D83">
        <w:rPr>
          <w:iCs/>
          <w:sz w:val="28"/>
          <w:szCs w:val="28"/>
        </w:rPr>
        <w:t>я</w:t>
      </w:r>
      <w:r w:rsidRPr="00BD3D83">
        <w:rPr>
          <w:iCs/>
          <w:sz w:val="28"/>
          <w:szCs w:val="28"/>
        </w:rPr>
        <w:t xml:space="preserve"> </w:t>
      </w:r>
      <w:r w:rsidRPr="00BD3D83">
        <w:rPr>
          <w:sz w:val="28"/>
          <w:szCs w:val="28"/>
        </w:rPr>
        <w:t>содержит: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оценку достигнутых </w:t>
      </w:r>
      <w:proofErr w:type="gramStart"/>
      <w:r w:rsidRPr="00BD3D83">
        <w:rPr>
          <w:sz w:val="28"/>
          <w:szCs w:val="28"/>
        </w:rPr>
        <w:t>целей Стратегического плана устойчивого развития города Новосибирска</w:t>
      </w:r>
      <w:proofErr w:type="gramEnd"/>
      <w:r w:rsidRPr="00BD3D83">
        <w:rPr>
          <w:sz w:val="28"/>
          <w:szCs w:val="28"/>
        </w:rPr>
        <w:t xml:space="preserve"> за контрольное пятилетие 2010 – 2015 годов; 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оценку основных направлений по достижению целей социально-экономического развития города Новосибирска за период 2016 – 2018 годов;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интегральную оценку социально-экономической ситуации в городе Новосибирске;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приоритеты, цели, задачи и направления социально-экономической политики города Новосибирска; 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показатели </w:t>
      </w:r>
      <w:proofErr w:type="gramStart"/>
      <w:r w:rsidRPr="00BD3D83">
        <w:rPr>
          <w:sz w:val="28"/>
          <w:szCs w:val="28"/>
        </w:rPr>
        <w:t>достижения целей социально-экономического развития города Новосибирска</w:t>
      </w:r>
      <w:proofErr w:type="gramEnd"/>
      <w:r w:rsidRPr="00BD3D83">
        <w:rPr>
          <w:sz w:val="28"/>
          <w:szCs w:val="28"/>
        </w:rPr>
        <w:t xml:space="preserve"> и ожидаемые результаты реализации </w:t>
      </w:r>
      <w:r w:rsidR="009A2F00">
        <w:rPr>
          <w:sz w:val="28"/>
          <w:szCs w:val="28"/>
        </w:rPr>
        <w:t>С</w:t>
      </w:r>
      <w:r w:rsidRPr="00BD3D83">
        <w:rPr>
          <w:sz w:val="28"/>
          <w:szCs w:val="28"/>
        </w:rPr>
        <w:t xml:space="preserve">тратегии; 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сроки и этапы реализации </w:t>
      </w:r>
      <w:r w:rsidR="009A2F00">
        <w:rPr>
          <w:sz w:val="28"/>
          <w:szCs w:val="28"/>
        </w:rPr>
        <w:t>С</w:t>
      </w:r>
      <w:r w:rsidRPr="00BD3D83">
        <w:rPr>
          <w:sz w:val="28"/>
          <w:szCs w:val="28"/>
        </w:rPr>
        <w:t>тратегии;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оценку финансовых ресурсов, необходимых для реализации </w:t>
      </w:r>
      <w:r w:rsidR="009A2F00">
        <w:rPr>
          <w:sz w:val="28"/>
          <w:szCs w:val="28"/>
        </w:rPr>
        <w:t>С</w:t>
      </w:r>
      <w:r w:rsidRPr="00BD3D83">
        <w:rPr>
          <w:sz w:val="28"/>
          <w:szCs w:val="28"/>
        </w:rPr>
        <w:t>тратегии;</w:t>
      </w:r>
    </w:p>
    <w:p w:rsidR="003D0BEE" w:rsidRPr="00BD3D83" w:rsidRDefault="003D0BEE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информацию о муниципальных программах города Новосибирска, утверждаемых в целях реализации </w:t>
      </w:r>
      <w:r w:rsidR="009A2F00">
        <w:rPr>
          <w:sz w:val="28"/>
          <w:szCs w:val="28"/>
        </w:rPr>
        <w:t>С</w:t>
      </w:r>
      <w:r w:rsidRPr="00BD3D83">
        <w:rPr>
          <w:sz w:val="28"/>
          <w:szCs w:val="28"/>
        </w:rPr>
        <w:t>тратегии.</w:t>
      </w:r>
    </w:p>
    <w:p w:rsidR="002F57BE" w:rsidRPr="00BD3D83" w:rsidRDefault="002F57BE" w:rsidP="00BD3D83">
      <w:pPr>
        <w:ind w:firstLine="709"/>
        <w:jc w:val="both"/>
        <w:rPr>
          <w:iCs/>
          <w:sz w:val="28"/>
          <w:szCs w:val="28"/>
        </w:rPr>
      </w:pPr>
    </w:p>
    <w:p w:rsidR="00DE05CC" w:rsidRPr="00BD3D83" w:rsidRDefault="00DE05CC" w:rsidP="00BD3D83">
      <w:pPr>
        <w:ind w:firstLine="709"/>
        <w:contextualSpacing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Достижение целей социально-экономического развития города Новосибирска прогнозируется в двух сценарных вариантах: базовом и целевом. Базовый сценарий (I) предполагает, что развитие города Новосибирска будет происходить по инерционному варианту, с сохранением существующих тенденций и диспропорций. Целевой сценарий (II) отражает оптимистический вариант развития событий, связанный с более высокими темпами экономического роста за счет роста доходов населения, устойчивого внутреннего спроса, потребительской и инвестиционной активности, внедрения инноваций в сферу производства товаров и услуг.</w:t>
      </w:r>
    </w:p>
    <w:p w:rsidR="00DE05CC" w:rsidRPr="00BD3D83" w:rsidRDefault="00DE05CC" w:rsidP="00BD3D83">
      <w:pPr>
        <w:ind w:firstLine="709"/>
        <w:contextualSpacing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В проекте Стратегии приведено </w:t>
      </w:r>
      <w:r w:rsidR="00BD3D83">
        <w:rPr>
          <w:sz w:val="28"/>
          <w:szCs w:val="28"/>
        </w:rPr>
        <w:t>десять</w:t>
      </w:r>
      <w:r w:rsidRPr="00BD3D83">
        <w:rPr>
          <w:sz w:val="28"/>
          <w:szCs w:val="28"/>
        </w:rPr>
        <w:t xml:space="preserve"> показателей </w:t>
      </w:r>
      <w:proofErr w:type="gramStart"/>
      <w:r w:rsidRPr="00BD3D83">
        <w:rPr>
          <w:sz w:val="28"/>
          <w:szCs w:val="28"/>
        </w:rPr>
        <w:t>достижения целей социально-экономического развития города Новосибирска</w:t>
      </w:r>
      <w:proofErr w:type="gramEnd"/>
      <w:r w:rsidRPr="00BD3D83">
        <w:rPr>
          <w:sz w:val="28"/>
          <w:szCs w:val="28"/>
        </w:rPr>
        <w:t xml:space="preserve"> с ожидаемыми значениями по этапам реализации </w:t>
      </w:r>
      <w:r w:rsidR="009A2F00">
        <w:rPr>
          <w:sz w:val="28"/>
          <w:szCs w:val="28"/>
        </w:rPr>
        <w:t>С</w:t>
      </w:r>
      <w:r w:rsidRPr="00BD3D83">
        <w:rPr>
          <w:sz w:val="28"/>
          <w:szCs w:val="28"/>
        </w:rPr>
        <w:t>тратегии.</w:t>
      </w: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Среди показателей </w:t>
      </w:r>
      <w:proofErr w:type="gramStart"/>
      <w:r w:rsidRPr="00BD3D83">
        <w:rPr>
          <w:sz w:val="28"/>
          <w:szCs w:val="28"/>
        </w:rPr>
        <w:t>достижения целей социально-экономического развития города Новосибирска</w:t>
      </w:r>
      <w:proofErr w:type="gramEnd"/>
      <w:r w:rsidRPr="00BD3D83">
        <w:rPr>
          <w:sz w:val="28"/>
          <w:szCs w:val="28"/>
        </w:rPr>
        <w:t xml:space="preserve"> предусмотрены такие как:</w:t>
      </w:r>
    </w:p>
    <w:p w:rsidR="00DE05CC" w:rsidRPr="00BD3D83" w:rsidRDefault="00DE05CC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численность постоянного населения (при сценарии </w:t>
      </w:r>
      <w:r w:rsidRPr="00BD3D83">
        <w:rPr>
          <w:sz w:val="28"/>
          <w:szCs w:val="28"/>
          <w:lang w:val="en-US"/>
        </w:rPr>
        <w:t>I</w:t>
      </w:r>
      <w:r w:rsidRPr="00BD3D83">
        <w:rPr>
          <w:sz w:val="28"/>
          <w:szCs w:val="28"/>
        </w:rPr>
        <w:t xml:space="preserve"> – предполагается достигнуть к 2030 году – 1 747 тыс. человек; при сценарии </w:t>
      </w:r>
      <w:r w:rsidRPr="00BD3D83">
        <w:rPr>
          <w:sz w:val="28"/>
          <w:szCs w:val="28"/>
          <w:lang w:val="en-US"/>
        </w:rPr>
        <w:t>II</w:t>
      </w:r>
      <w:r w:rsidRPr="00BD3D83">
        <w:rPr>
          <w:sz w:val="28"/>
          <w:szCs w:val="28"/>
        </w:rPr>
        <w:t xml:space="preserve"> – 1</w:t>
      </w:r>
      <w:r w:rsidR="00DC471C">
        <w:rPr>
          <w:sz w:val="28"/>
          <w:szCs w:val="28"/>
        </w:rPr>
        <w:t> </w:t>
      </w:r>
      <w:r w:rsidRPr="00BD3D83">
        <w:rPr>
          <w:sz w:val="28"/>
          <w:szCs w:val="28"/>
        </w:rPr>
        <w:t>790,9 тыс. человек);</w:t>
      </w:r>
    </w:p>
    <w:p w:rsidR="00DE05CC" w:rsidRPr="00BD3D83" w:rsidRDefault="00DE05CC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ожидаемая продолжительность жизни при рождении (при сценарии I – предполагается достигнуть к 2030 году – 77 лет; при сценарии II – 82 года);</w:t>
      </w:r>
    </w:p>
    <w:p w:rsidR="00DE05CC" w:rsidRPr="00BD3D83" w:rsidRDefault="00DE05CC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численность занятых в экономике (при сценарии I – предполагается достигнуть к 2030 году – 825,2 тыс. человек; при сценарии II – 834,1 тыс. человек);</w:t>
      </w:r>
    </w:p>
    <w:p w:rsidR="00DE05CC" w:rsidRPr="00BD3D83" w:rsidRDefault="00DE05CC" w:rsidP="00BD3D83">
      <w:pPr>
        <w:pStyle w:val="a9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lastRenderedPageBreak/>
        <w:t>объем инвестиций в основной капитал (при сценарии I – предполагается достигнуть к 2030 году – 162</w:t>
      </w:r>
      <w:r w:rsidR="00DC471C">
        <w:rPr>
          <w:sz w:val="28"/>
          <w:szCs w:val="28"/>
        </w:rPr>
        <w:t> </w:t>
      </w:r>
      <w:r w:rsidRPr="00BD3D83">
        <w:rPr>
          <w:sz w:val="28"/>
          <w:szCs w:val="28"/>
        </w:rPr>
        <w:t>515,2 млн. рублей; при сценарии II – 196</w:t>
      </w:r>
      <w:r w:rsidR="00DC471C">
        <w:rPr>
          <w:sz w:val="28"/>
          <w:szCs w:val="28"/>
        </w:rPr>
        <w:t> </w:t>
      </w:r>
      <w:r w:rsidRPr="00BD3D83">
        <w:rPr>
          <w:sz w:val="28"/>
          <w:szCs w:val="28"/>
        </w:rPr>
        <w:t>034,7 млн. рублей) и др.</w:t>
      </w: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</w:p>
    <w:p w:rsidR="00DE05CC" w:rsidRPr="00BD3D83" w:rsidRDefault="00DE05CC" w:rsidP="00BD3D83">
      <w:pPr>
        <w:tabs>
          <w:tab w:val="left" w:pos="1134"/>
        </w:tabs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>Срок реализации проекта Стратегии составляет двенадцать лет и разделяется на три этапа:</w:t>
      </w:r>
    </w:p>
    <w:p w:rsidR="00025E3C" w:rsidRPr="00BD3D83" w:rsidRDefault="00025E3C" w:rsidP="00BD3D83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>первый этап – 2019-2020 годы (</w:t>
      </w:r>
      <w:r w:rsidR="00DE05CC" w:rsidRPr="00BD3D83">
        <w:rPr>
          <w:iCs/>
          <w:sz w:val="28"/>
          <w:szCs w:val="28"/>
        </w:rPr>
        <w:t>два</w:t>
      </w:r>
      <w:r w:rsidRPr="00BD3D83">
        <w:rPr>
          <w:iCs/>
          <w:sz w:val="28"/>
          <w:szCs w:val="28"/>
        </w:rPr>
        <w:t xml:space="preserve"> года);</w:t>
      </w:r>
    </w:p>
    <w:p w:rsidR="00025E3C" w:rsidRPr="00BD3D83" w:rsidRDefault="00025E3C" w:rsidP="00BD3D83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>второй этап – 2021-2025 годы (</w:t>
      </w:r>
      <w:r w:rsidR="00DE05CC" w:rsidRPr="00BD3D83">
        <w:rPr>
          <w:iCs/>
          <w:sz w:val="28"/>
          <w:szCs w:val="28"/>
        </w:rPr>
        <w:t>пять</w:t>
      </w:r>
      <w:r w:rsidRPr="00BD3D83">
        <w:rPr>
          <w:iCs/>
          <w:sz w:val="28"/>
          <w:szCs w:val="28"/>
        </w:rPr>
        <w:t xml:space="preserve"> лет);</w:t>
      </w:r>
    </w:p>
    <w:p w:rsidR="00025E3C" w:rsidRPr="00BD3D83" w:rsidRDefault="00025E3C" w:rsidP="00BD3D83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>третий этап – 2026-2030 годы (</w:t>
      </w:r>
      <w:r w:rsidR="00DE05CC" w:rsidRPr="00BD3D83">
        <w:rPr>
          <w:iCs/>
          <w:sz w:val="28"/>
          <w:szCs w:val="28"/>
        </w:rPr>
        <w:t>пять</w:t>
      </w:r>
      <w:r w:rsidRPr="00BD3D83">
        <w:rPr>
          <w:iCs/>
          <w:sz w:val="28"/>
          <w:szCs w:val="28"/>
        </w:rPr>
        <w:t xml:space="preserve"> лет). </w:t>
      </w: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</w:p>
    <w:p w:rsidR="008A356C" w:rsidRDefault="008A356C" w:rsidP="00BD3D83">
      <w:pPr>
        <w:ind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Главная стратегическая цель достигается путем реализации трех приоритетов социально-экономического развития города Новосибирска, а именно:</w:t>
      </w:r>
    </w:p>
    <w:p w:rsidR="008A356C" w:rsidRPr="00BD3D83" w:rsidRDefault="008A356C" w:rsidP="00BD3D83">
      <w:pPr>
        <w:pStyle w:val="a9"/>
        <w:numPr>
          <w:ilvl w:val="0"/>
          <w:numId w:val="29"/>
        </w:numPr>
        <w:ind w:left="0" w:firstLine="709"/>
        <w:jc w:val="both"/>
        <w:rPr>
          <w:b/>
          <w:sz w:val="28"/>
          <w:szCs w:val="28"/>
        </w:rPr>
      </w:pPr>
      <w:r w:rsidRPr="00BD3D83">
        <w:rPr>
          <w:b/>
          <w:sz w:val="28"/>
          <w:szCs w:val="28"/>
        </w:rPr>
        <w:t xml:space="preserve">Развитие человеческого капитала. </w:t>
      </w:r>
    </w:p>
    <w:p w:rsidR="008A356C" w:rsidRPr="00BD3D83" w:rsidRDefault="008A356C" w:rsidP="00BD3D83">
      <w:pPr>
        <w:ind w:firstLine="709"/>
        <w:contextualSpacing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Целями данного приоритета являются – рост численности населения города Новосибирска и рост гуманитарного потенциала города. Определены  следующие задачи для достижения данных целей: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создание условий для демографического роста;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создание условий для здоровой жизни и активного долголетия населения города Новосибирска;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обеспечение эффективной занятости и устойчивого роста реальных доходов населения города Новосибирска;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создание условий для удовлетворения потребностей населения города Новосибирска в жилье, товарах и услугах;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повышение устойчивости социальных процессов в городском сообществе;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создание условий для роста образовательного уровня жителей города Новосибирска;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создание условий для повышения культурного уровня жителей города Новосибирска;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создание условий для развития профессионального спорта, спорта высших достижений;</w:t>
      </w:r>
    </w:p>
    <w:p w:rsidR="008A356C" w:rsidRPr="00BD3D83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развитие сферы молодежной политики;</w:t>
      </w:r>
    </w:p>
    <w:p w:rsidR="008A356C" w:rsidRDefault="008A356C" w:rsidP="00BD3D83">
      <w:pPr>
        <w:pStyle w:val="a9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расширение внешних связей города Новосибирска в сфере культуры, образования, спорта.</w:t>
      </w:r>
    </w:p>
    <w:p w:rsidR="00DC471C" w:rsidRPr="00BD3D83" w:rsidRDefault="00DC471C" w:rsidP="00DC471C">
      <w:pPr>
        <w:pStyle w:val="a9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8A356C" w:rsidRPr="00BD3D83" w:rsidRDefault="008A356C" w:rsidP="00BD3D83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BD3D83">
        <w:rPr>
          <w:b/>
          <w:sz w:val="28"/>
          <w:szCs w:val="28"/>
        </w:rPr>
        <w:t>2.</w:t>
      </w:r>
      <w:r w:rsidR="00DE05CC" w:rsidRPr="00BD3D83">
        <w:rPr>
          <w:b/>
          <w:sz w:val="28"/>
          <w:szCs w:val="28"/>
        </w:rPr>
        <w:tab/>
      </w:r>
      <w:r w:rsidRPr="00BD3D83">
        <w:rPr>
          <w:b/>
          <w:sz w:val="28"/>
          <w:szCs w:val="28"/>
        </w:rPr>
        <w:t xml:space="preserve">Рост экономического потенциала. </w:t>
      </w:r>
    </w:p>
    <w:p w:rsidR="008A356C" w:rsidRPr="00BD3D83" w:rsidRDefault="008A356C" w:rsidP="00BD3D8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Целью данного приоритета является устойчивый экономический рост. Определены следующие задачи для достижения данной цели:</w:t>
      </w:r>
    </w:p>
    <w:p w:rsidR="008A356C" w:rsidRPr="00BD3D83" w:rsidRDefault="008A356C" w:rsidP="00BD3D83">
      <w:pPr>
        <w:pStyle w:val="a9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развитие науки и наукоемких технологий;</w:t>
      </w:r>
    </w:p>
    <w:p w:rsidR="008A356C" w:rsidRPr="00BD3D83" w:rsidRDefault="008A356C" w:rsidP="00BD3D83">
      <w:pPr>
        <w:pStyle w:val="a9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инновационное развитие реального сектора экономики города Новосибирска;</w:t>
      </w:r>
    </w:p>
    <w:p w:rsidR="008A356C" w:rsidRPr="00BD3D83" w:rsidRDefault="008A356C" w:rsidP="00BD3D83">
      <w:pPr>
        <w:pStyle w:val="a9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развитие современных форм торговли и сервиса;</w:t>
      </w:r>
    </w:p>
    <w:p w:rsidR="008A356C" w:rsidRPr="00BD3D83" w:rsidRDefault="008A356C" w:rsidP="00BD3D83">
      <w:pPr>
        <w:pStyle w:val="a9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lastRenderedPageBreak/>
        <w:t>содействие росту инвестиционной привлекательности города Новосибирска;</w:t>
      </w:r>
    </w:p>
    <w:p w:rsidR="008A356C" w:rsidRDefault="008A356C" w:rsidP="00BD3D83">
      <w:pPr>
        <w:pStyle w:val="a9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развитие цифровой экономики.</w:t>
      </w:r>
    </w:p>
    <w:p w:rsidR="00DC471C" w:rsidRPr="00BD3D83" w:rsidRDefault="00DC471C" w:rsidP="00DC471C">
      <w:pPr>
        <w:pStyle w:val="a9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8A356C" w:rsidRPr="00BD3D83" w:rsidRDefault="008A356C" w:rsidP="00BD3D83">
      <w:pPr>
        <w:pStyle w:val="a9"/>
        <w:numPr>
          <w:ilvl w:val="0"/>
          <w:numId w:val="33"/>
        </w:numPr>
        <w:tabs>
          <w:tab w:val="left" w:pos="1134"/>
        </w:tabs>
        <w:jc w:val="both"/>
        <w:rPr>
          <w:b/>
          <w:sz w:val="28"/>
          <w:szCs w:val="28"/>
        </w:rPr>
      </w:pPr>
      <w:r w:rsidRPr="00BD3D83">
        <w:rPr>
          <w:b/>
          <w:sz w:val="28"/>
          <w:szCs w:val="28"/>
        </w:rPr>
        <w:t xml:space="preserve">Формирование современной и безопасной городской среды. </w:t>
      </w:r>
    </w:p>
    <w:p w:rsidR="008A356C" w:rsidRPr="00BD3D83" w:rsidRDefault="008A356C" w:rsidP="00BD3D8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Целями данного приоритета являются – обеспечение безопасной жизни в городе Новосибирске и улучшение качества городской среды. Определены следующие задачи для достижения данных целей: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обеспечение общественной безопасности и правопорядка;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снижение риска техногенных и природных катастроф;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обеспечение надежности функционирования инженерной и коммунальной инфраструктуры;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обеспечение энергетической безопасности;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обеспечение экологической безопасности;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пространственное развитие города;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улучшение архитектурного облика города;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ликвидация ветхого, аварийного жилья, решение проблемы долгостроев;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создание условий для развития дорожной сети города Новосибирска;</w:t>
      </w:r>
    </w:p>
    <w:p w:rsidR="008A356C" w:rsidRPr="00BD3D83" w:rsidRDefault="008A356C" w:rsidP="00BD3D83">
      <w:pPr>
        <w:pStyle w:val="a9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развитие городского и пригородного транспорта.</w:t>
      </w:r>
    </w:p>
    <w:p w:rsidR="008A356C" w:rsidRPr="00BD3D83" w:rsidRDefault="008A356C" w:rsidP="00BD3D83">
      <w:pPr>
        <w:ind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Для достижения стратегических целей и приоритетов развития города Новосибирска будут привлечены средства федерального бюджета, регионального бюджета, а также внебюджетные источники финансирования. </w:t>
      </w: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По каждой из целей проекта Стратегии предусмотрена система показателей, необходимых для осуществления мониторинга реализации проекта Стратегии.</w:t>
      </w: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Порядком осуществления мониторинга и контроля </w:t>
      </w:r>
      <w:proofErr w:type="gramStart"/>
      <w:r w:rsidRPr="00BD3D83">
        <w:rPr>
          <w:sz w:val="28"/>
          <w:szCs w:val="28"/>
        </w:rPr>
        <w:t>реализации документов стратегического планирования города Новосибирска</w:t>
      </w:r>
      <w:proofErr w:type="gramEnd"/>
      <w:r w:rsidRPr="00BD3D83">
        <w:rPr>
          <w:sz w:val="28"/>
          <w:szCs w:val="28"/>
        </w:rPr>
        <w:t xml:space="preserve"> и подготовки документов, в которых отражаются результаты мониторинга реализации документов стратегического планирования города Новосибирска, принятым решением Совета от 02.12.2015 № 90, предусмотрено осуществление мэрией мониторинга реализации документов стратегического планирования города Новосибирска, в п</w:t>
      </w:r>
      <w:r w:rsidR="009A2F00">
        <w:rPr>
          <w:sz w:val="28"/>
          <w:szCs w:val="28"/>
        </w:rPr>
        <w:t>. </w:t>
      </w:r>
      <w:r w:rsidRPr="00BD3D83">
        <w:rPr>
          <w:sz w:val="28"/>
          <w:szCs w:val="28"/>
        </w:rPr>
        <w:t xml:space="preserve">2.2. Порядка определены его задачи. </w:t>
      </w:r>
    </w:p>
    <w:p w:rsidR="00DE05CC" w:rsidRPr="00BD3D83" w:rsidRDefault="00DE05CC" w:rsidP="00BD3D8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Документами, в которых планируется отражать результаты мониторинга, являются:</w:t>
      </w:r>
    </w:p>
    <w:p w:rsidR="00DE05CC" w:rsidRPr="00BD3D83" w:rsidRDefault="00DE05CC" w:rsidP="00BD3D83">
      <w:pPr>
        <w:pStyle w:val="a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>ежегодные отчеты мэра города Новосибирска о результатах его деятельности, деятельности мэрии города Новосибирска;</w:t>
      </w:r>
    </w:p>
    <w:p w:rsidR="00DE05CC" w:rsidRPr="00BD3D83" w:rsidRDefault="00DE05CC" w:rsidP="00BD3D83">
      <w:pPr>
        <w:pStyle w:val="a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сводный годовой доклад о ходе реализации и об оценке </w:t>
      </w:r>
      <w:proofErr w:type="gramStart"/>
      <w:r w:rsidRPr="00BD3D83">
        <w:rPr>
          <w:sz w:val="28"/>
          <w:szCs w:val="28"/>
        </w:rPr>
        <w:t>эффективности реализации муниципальных программ города Новосибирска</w:t>
      </w:r>
      <w:proofErr w:type="gramEnd"/>
      <w:r w:rsidRPr="00BD3D83">
        <w:rPr>
          <w:sz w:val="28"/>
          <w:szCs w:val="28"/>
        </w:rPr>
        <w:t xml:space="preserve">. </w:t>
      </w: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</w:p>
    <w:p w:rsidR="00DE05CC" w:rsidRPr="00BD3D83" w:rsidRDefault="00DE05CC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 xml:space="preserve">Результаты реализации Стратегии предлагается оценивать с помощью комплекса контрольных показателей, сгруппированных по этапам реализации, в двух сценарных вариантах: базовом и целевом. Базовый сценарий предполагает, что развитие города Новосибирска будет происходить по инерционному варианту с сохранением существующих тенденций и диспропорций. Целевой сценарий </w:t>
      </w:r>
      <w:r w:rsidRPr="00BD3D83">
        <w:rPr>
          <w:iCs/>
          <w:sz w:val="28"/>
          <w:szCs w:val="28"/>
        </w:rPr>
        <w:lastRenderedPageBreak/>
        <w:t>отражает оптимистический вариант развития событий, связанный с более высокими темпами экономического роста за счет роста доходов населения, устойчивого внутреннего спроса, потребительской и инвестиционной активности, внедрения инноваций в сферу производства товаров и услуг.</w:t>
      </w:r>
    </w:p>
    <w:p w:rsidR="00DE05CC" w:rsidRPr="00BD3D83" w:rsidRDefault="00DE05CC" w:rsidP="00BD3D83">
      <w:pPr>
        <w:ind w:firstLine="709"/>
        <w:jc w:val="both"/>
        <w:rPr>
          <w:sz w:val="28"/>
          <w:szCs w:val="28"/>
        </w:rPr>
      </w:pPr>
    </w:p>
    <w:p w:rsidR="00025E3C" w:rsidRPr="00BD3D83" w:rsidRDefault="00CB65F5" w:rsidP="00BD3D83">
      <w:pPr>
        <w:ind w:firstLine="709"/>
        <w:jc w:val="both"/>
        <w:rPr>
          <w:iCs/>
          <w:sz w:val="28"/>
          <w:szCs w:val="28"/>
        </w:rPr>
      </w:pPr>
      <w:r w:rsidRPr="00BD3D83">
        <w:rPr>
          <w:iCs/>
          <w:sz w:val="28"/>
          <w:szCs w:val="28"/>
        </w:rPr>
        <w:t xml:space="preserve">Проект решения </w:t>
      </w:r>
      <w:r w:rsidR="00F34FD7" w:rsidRPr="00BD3D83">
        <w:rPr>
          <w:iCs/>
          <w:sz w:val="28"/>
          <w:szCs w:val="28"/>
        </w:rPr>
        <w:t>предварительно рассмотрен всеми постоянными комиссиями Совета</w:t>
      </w:r>
      <w:r w:rsidR="00025E3C" w:rsidRPr="00BD3D83">
        <w:rPr>
          <w:iCs/>
          <w:sz w:val="28"/>
          <w:szCs w:val="28"/>
        </w:rPr>
        <w:t xml:space="preserve"> и</w:t>
      </w:r>
      <w:r w:rsidR="006E042E" w:rsidRPr="00BD3D83">
        <w:rPr>
          <w:iCs/>
          <w:sz w:val="28"/>
          <w:szCs w:val="28"/>
        </w:rPr>
        <w:t xml:space="preserve"> рекомендова</w:t>
      </w:r>
      <w:r w:rsidR="00025E3C" w:rsidRPr="00BD3D83">
        <w:rPr>
          <w:iCs/>
          <w:sz w:val="28"/>
          <w:szCs w:val="28"/>
        </w:rPr>
        <w:t>н</w:t>
      </w:r>
      <w:r w:rsidR="006E042E" w:rsidRPr="00BD3D83">
        <w:rPr>
          <w:iCs/>
          <w:sz w:val="28"/>
          <w:szCs w:val="28"/>
        </w:rPr>
        <w:t xml:space="preserve"> </w:t>
      </w:r>
      <w:r w:rsidR="00025E3C" w:rsidRPr="00BD3D83">
        <w:rPr>
          <w:iCs/>
          <w:sz w:val="28"/>
          <w:szCs w:val="28"/>
        </w:rPr>
        <w:t>для</w:t>
      </w:r>
      <w:r w:rsidR="006E042E" w:rsidRPr="00BD3D83">
        <w:rPr>
          <w:iCs/>
          <w:sz w:val="28"/>
          <w:szCs w:val="28"/>
        </w:rPr>
        <w:t xml:space="preserve"> рассмотрени</w:t>
      </w:r>
      <w:r w:rsidR="00025E3C" w:rsidRPr="00BD3D83">
        <w:rPr>
          <w:iCs/>
          <w:sz w:val="28"/>
          <w:szCs w:val="28"/>
        </w:rPr>
        <w:t>я</w:t>
      </w:r>
      <w:r w:rsidR="006E042E" w:rsidRPr="00BD3D83">
        <w:rPr>
          <w:iCs/>
          <w:sz w:val="28"/>
          <w:szCs w:val="28"/>
        </w:rPr>
        <w:t xml:space="preserve"> в первом чтении.</w:t>
      </w:r>
    </w:p>
    <w:p w:rsidR="00025E3C" w:rsidRPr="00BD3D83" w:rsidRDefault="00BD3D83" w:rsidP="00BD3D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результаты предварительного рассмотрения проекта решения в Совете, п</w:t>
      </w:r>
      <w:r w:rsidR="00025E3C" w:rsidRPr="00BD3D83">
        <w:rPr>
          <w:sz w:val="28"/>
          <w:szCs w:val="28"/>
        </w:rPr>
        <w:t>остоянная комиссия Совета по бюджету и налоговой политике приняла РЕШЕНИЕ:</w:t>
      </w:r>
    </w:p>
    <w:p w:rsidR="00025E3C" w:rsidRPr="00BD3D83" w:rsidRDefault="00025E3C" w:rsidP="00BD3D83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025E3C" w:rsidRPr="00BD3D83" w:rsidRDefault="00025E3C" w:rsidP="00BD3D83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Внести проект решения на рассмотрение сессии Совета в первом чтении. </w:t>
      </w:r>
    </w:p>
    <w:p w:rsidR="00025E3C" w:rsidRPr="00BD3D83" w:rsidRDefault="00025E3C" w:rsidP="00BD3D83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BD3D83">
        <w:rPr>
          <w:sz w:val="28"/>
          <w:szCs w:val="28"/>
        </w:rPr>
        <w:t xml:space="preserve">Рекомендовать сессии Совета принять проект решения в двух чтениях. </w:t>
      </w:r>
    </w:p>
    <w:p w:rsidR="00DC471C" w:rsidRDefault="00DC471C" w:rsidP="00BD3D83">
      <w:pPr>
        <w:ind w:firstLine="709"/>
        <w:jc w:val="both"/>
        <w:rPr>
          <w:sz w:val="28"/>
          <w:szCs w:val="28"/>
        </w:rPr>
      </w:pPr>
    </w:p>
    <w:p w:rsidR="00DC471C" w:rsidRDefault="00DC471C" w:rsidP="00BD3D83">
      <w:pPr>
        <w:ind w:firstLine="709"/>
        <w:jc w:val="both"/>
        <w:rPr>
          <w:sz w:val="28"/>
          <w:szCs w:val="28"/>
        </w:rPr>
      </w:pPr>
    </w:p>
    <w:p w:rsidR="00DC471C" w:rsidRPr="00BD3D83" w:rsidRDefault="00DC471C" w:rsidP="00BD3D83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E775F2" w:rsidRPr="00B2014C" w:rsidTr="008A356C">
        <w:tc>
          <w:tcPr>
            <w:tcW w:w="5069" w:type="dxa"/>
          </w:tcPr>
          <w:p w:rsidR="00E775F2" w:rsidRPr="00B2014C" w:rsidRDefault="00E775F2" w:rsidP="008A356C">
            <w:pPr>
              <w:jc w:val="both"/>
              <w:rPr>
                <w:sz w:val="28"/>
                <w:szCs w:val="28"/>
              </w:rPr>
            </w:pPr>
          </w:p>
          <w:p w:rsidR="00E775F2" w:rsidRPr="00B2014C" w:rsidRDefault="00025E3C" w:rsidP="007918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775F2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E775F2">
              <w:rPr>
                <w:sz w:val="28"/>
                <w:szCs w:val="28"/>
              </w:rPr>
              <w:t xml:space="preserve"> </w:t>
            </w:r>
            <w:r w:rsidR="00791821" w:rsidRPr="00791821">
              <w:rPr>
                <w:sz w:val="28"/>
                <w:szCs w:val="28"/>
              </w:rPr>
              <w:t>постоянн</w:t>
            </w:r>
            <w:r w:rsidR="00791821">
              <w:rPr>
                <w:sz w:val="28"/>
                <w:szCs w:val="28"/>
              </w:rPr>
              <w:t>ой</w:t>
            </w:r>
            <w:r w:rsidR="00791821" w:rsidRPr="00791821">
              <w:rPr>
                <w:sz w:val="28"/>
                <w:szCs w:val="28"/>
              </w:rPr>
              <w:t xml:space="preserve"> комисси</w:t>
            </w:r>
            <w:r w:rsidR="00791821">
              <w:rPr>
                <w:sz w:val="28"/>
                <w:szCs w:val="28"/>
              </w:rPr>
              <w:t>и</w:t>
            </w:r>
            <w:r w:rsidR="00791821" w:rsidRPr="00791821">
              <w:rPr>
                <w:sz w:val="28"/>
                <w:szCs w:val="28"/>
              </w:rPr>
              <w:t xml:space="preserve"> Совета по бюджету и налоговой политике</w:t>
            </w:r>
          </w:p>
        </w:tc>
        <w:tc>
          <w:tcPr>
            <w:tcW w:w="5069" w:type="dxa"/>
          </w:tcPr>
          <w:p w:rsidR="00E775F2" w:rsidRPr="00B2014C" w:rsidRDefault="00E775F2" w:rsidP="008A356C">
            <w:pPr>
              <w:jc w:val="right"/>
              <w:rPr>
                <w:sz w:val="28"/>
                <w:szCs w:val="28"/>
              </w:rPr>
            </w:pPr>
          </w:p>
          <w:p w:rsidR="00791821" w:rsidRDefault="00791821" w:rsidP="008A356C">
            <w:pPr>
              <w:jc w:val="right"/>
              <w:rPr>
                <w:sz w:val="28"/>
                <w:szCs w:val="28"/>
              </w:rPr>
            </w:pPr>
          </w:p>
          <w:p w:rsidR="00791821" w:rsidRDefault="00791821" w:rsidP="008A356C">
            <w:pPr>
              <w:jc w:val="right"/>
              <w:rPr>
                <w:sz w:val="28"/>
                <w:szCs w:val="28"/>
              </w:rPr>
            </w:pPr>
          </w:p>
          <w:p w:rsidR="00E775F2" w:rsidRPr="00B2014C" w:rsidRDefault="00025E3C" w:rsidP="008A35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E775F2" w:rsidRDefault="00E775F2" w:rsidP="00E775F2">
      <w:pPr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E775F2" w:rsidRDefault="00E775F2" w:rsidP="003A1AC1">
      <w:pPr>
        <w:ind w:firstLine="709"/>
        <w:jc w:val="both"/>
        <w:rPr>
          <w:sz w:val="28"/>
          <w:szCs w:val="28"/>
        </w:rPr>
      </w:pPr>
    </w:p>
    <w:p w:rsidR="00E775F2" w:rsidRDefault="00E775F2" w:rsidP="003A1AC1">
      <w:pPr>
        <w:ind w:firstLine="709"/>
        <w:jc w:val="both"/>
        <w:rPr>
          <w:sz w:val="28"/>
          <w:szCs w:val="28"/>
        </w:rPr>
      </w:pPr>
    </w:p>
    <w:p w:rsidR="00E775F2" w:rsidRDefault="00E775F2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Default="00791821" w:rsidP="003A1AC1">
      <w:pPr>
        <w:ind w:firstLine="709"/>
        <w:jc w:val="both"/>
        <w:rPr>
          <w:sz w:val="28"/>
          <w:szCs w:val="28"/>
        </w:rPr>
      </w:pPr>
    </w:p>
    <w:p w:rsidR="00791821" w:rsidRPr="0042026B" w:rsidRDefault="00791821" w:rsidP="003A1AC1">
      <w:pPr>
        <w:ind w:firstLine="709"/>
        <w:jc w:val="both"/>
        <w:rPr>
          <w:sz w:val="28"/>
          <w:szCs w:val="28"/>
        </w:rPr>
      </w:pPr>
    </w:p>
    <w:p w:rsidR="00BB6844" w:rsidRPr="0042026B" w:rsidRDefault="00BB6844" w:rsidP="00E528A7">
      <w:pPr>
        <w:ind w:firstLine="709"/>
        <w:jc w:val="both"/>
        <w:rPr>
          <w:sz w:val="28"/>
          <w:szCs w:val="28"/>
        </w:rPr>
      </w:pPr>
    </w:p>
    <w:p w:rsidR="001F4693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Раченко Н. Г.</w:t>
      </w:r>
    </w:p>
    <w:p w:rsidR="00E263DB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2274466</w:t>
      </w:r>
    </w:p>
    <w:sectPr w:rsidR="00E263DB" w:rsidRPr="0042026B" w:rsidSect="005F7C39">
      <w:footerReference w:type="default" r:id="rId9"/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AD" w:rsidRDefault="00F408AD" w:rsidP="00C07350">
      <w:r>
        <w:separator/>
      </w:r>
    </w:p>
  </w:endnote>
  <w:endnote w:type="continuationSeparator" w:id="0">
    <w:p w:rsidR="00F408AD" w:rsidRDefault="00F408AD" w:rsidP="00C0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193277"/>
      <w:docPartObj>
        <w:docPartGallery w:val="Page Numbers (Bottom of Page)"/>
        <w:docPartUnique/>
      </w:docPartObj>
    </w:sdtPr>
    <w:sdtEndPr/>
    <w:sdtContent>
      <w:p w:rsidR="008A356C" w:rsidRDefault="008A356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3A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AD" w:rsidRDefault="00F408AD" w:rsidP="00C07350">
      <w:r>
        <w:separator/>
      </w:r>
    </w:p>
  </w:footnote>
  <w:footnote w:type="continuationSeparator" w:id="0">
    <w:p w:rsidR="00F408AD" w:rsidRDefault="00F408AD" w:rsidP="00C0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6DCB"/>
    <w:multiLevelType w:val="hybridMultilevel"/>
    <w:tmpl w:val="B94E6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F2B35"/>
    <w:multiLevelType w:val="hybridMultilevel"/>
    <w:tmpl w:val="B2C26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770E78"/>
    <w:multiLevelType w:val="hybridMultilevel"/>
    <w:tmpl w:val="972846C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6F4B7C"/>
    <w:multiLevelType w:val="hybridMultilevel"/>
    <w:tmpl w:val="574C6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774EF6"/>
    <w:multiLevelType w:val="hybridMultilevel"/>
    <w:tmpl w:val="DD42C3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BE5F7C"/>
    <w:multiLevelType w:val="hybridMultilevel"/>
    <w:tmpl w:val="BCA2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0A6F05"/>
    <w:multiLevelType w:val="hybridMultilevel"/>
    <w:tmpl w:val="3C6ED894"/>
    <w:lvl w:ilvl="0" w:tplc="47BED4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2C004C"/>
    <w:multiLevelType w:val="hybridMultilevel"/>
    <w:tmpl w:val="443E7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952387"/>
    <w:multiLevelType w:val="hybridMultilevel"/>
    <w:tmpl w:val="515EF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13039A"/>
    <w:multiLevelType w:val="hybridMultilevel"/>
    <w:tmpl w:val="BE7AF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5AB5516"/>
    <w:multiLevelType w:val="hybridMultilevel"/>
    <w:tmpl w:val="CCDCA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997531"/>
    <w:multiLevelType w:val="hybridMultilevel"/>
    <w:tmpl w:val="52947B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BDB5F06"/>
    <w:multiLevelType w:val="hybridMultilevel"/>
    <w:tmpl w:val="4E7AF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6262D61"/>
    <w:multiLevelType w:val="hybridMultilevel"/>
    <w:tmpl w:val="462C76EE"/>
    <w:lvl w:ilvl="0" w:tplc="EC18D8D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60C95247"/>
    <w:multiLevelType w:val="hybridMultilevel"/>
    <w:tmpl w:val="C65EA11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2982175"/>
    <w:multiLevelType w:val="hybridMultilevel"/>
    <w:tmpl w:val="8BAA954A"/>
    <w:lvl w:ilvl="0" w:tplc="EC18D8D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62F3592D"/>
    <w:multiLevelType w:val="hybridMultilevel"/>
    <w:tmpl w:val="CE041C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B65A24"/>
    <w:multiLevelType w:val="hybridMultilevel"/>
    <w:tmpl w:val="C83EA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1D7ADD"/>
    <w:multiLevelType w:val="hybridMultilevel"/>
    <w:tmpl w:val="CB146932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4">
    <w:nsid w:val="704E1D5A"/>
    <w:multiLevelType w:val="hybridMultilevel"/>
    <w:tmpl w:val="5720E7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1E54170"/>
    <w:multiLevelType w:val="hybridMultilevel"/>
    <w:tmpl w:val="44DE55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21A2B61"/>
    <w:multiLevelType w:val="hybridMultilevel"/>
    <w:tmpl w:val="97D09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AEC0F8E"/>
    <w:multiLevelType w:val="hybridMultilevel"/>
    <w:tmpl w:val="6562DB86"/>
    <w:lvl w:ilvl="0" w:tplc="1D8496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B6653A2"/>
    <w:multiLevelType w:val="hybridMultilevel"/>
    <w:tmpl w:val="80060568"/>
    <w:lvl w:ilvl="0" w:tplc="9F78296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8"/>
  </w:num>
  <w:num w:numId="5">
    <w:abstractNumId w:val="12"/>
  </w:num>
  <w:num w:numId="6">
    <w:abstractNumId w:val="7"/>
  </w:num>
  <w:num w:numId="7">
    <w:abstractNumId w:val="4"/>
  </w:num>
  <w:num w:numId="8">
    <w:abstractNumId w:val="13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6"/>
  </w:num>
  <w:num w:numId="13">
    <w:abstractNumId w:val="14"/>
  </w:num>
  <w:num w:numId="14">
    <w:abstractNumId w:val="22"/>
  </w:num>
  <w:num w:numId="15">
    <w:abstractNumId w:val="11"/>
  </w:num>
  <w:num w:numId="16">
    <w:abstractNumId w:val="1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8"/>
  </w:num>
  <w:num w:numId="21">
    <w:abstractNumId w:val="25"/>
  </w:num>
  <w:num w:numId="22">
    <w:abstractNumId w:val="23"/>
  </w:num>
  <w:num w:numId="23">
    <w:abstractNumId w:val="2"/>
  </w:num>
  <w:num w:numId="24">
    <w:abstractNumId w:val="19"/>
  </w:num>
  <w:num w:numId="25">
    <w:abstractNumId w:val="5"/>
  </w:num>
  <w:num w:numId="26">
    <w:abstractNumId w:val="21"/>
  </w:num>
  <w:num w:numId="27">
    <w:abstractNumId w:val="10"/>
  </w:num>
  <w:num w:numId="28">
    <w:abstractNumId w:val="24"/>
  </w:num>
  <w:num w:numId="29">
    <w:abstractNumId w:val="28"/>
  </w:num>
  <w:num w:numId="30">
    <w:abstractNumId w:val="15"/>
  </w:num>
  <w:num w:numId="31">
    <w:abstractNumId w:val="20"/>
  </w:num>
  <w:num w:numId="32">
    <w:abstractNumId w:val="3"/>
  </w:num>
  <w:num w:numId="33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3FC"/>
    <w:rsid w:val="0000235C"/>
    <w:rsid w:val="00002B57"/>
    <w:rsid w:val="00005E22"/>
    <w:rsid w:val="00007C92"/>
    <w:rsid w:val="000102F1"/>
    <w:rsid w:val="000120A5"/>
    <w:rsid w:val="00013A52"/>
    <w:rsid w:val="0001456F"/>
    <w:rsid w:val="00020020"/>
    <w:rsid w:val="000220EC"/>
    <w:rsid w:val="00022686"/>
    <w:rsid w:val="00022795"/>
    <w:rsid w:val="00024CB5"/>
    <w:rsid w:val="00025E3C"/>
    <w:rsid w:val="00026119"/>
    <w:rsid w:val="0002795C"/>
    <w:rsid w:val="00032567"/>
    <w:rsid w:val="00033054"/>
    <w:rsid w:val="000372E7"/>
    <w:rsid w:val="000416C0"/>
    <w:rsid w:val="0005047C"/>
    <w:rsid w:val="00051D77"/>
    <w:rsid w:val="0005624C"/>
    <w:rsid w:val="00056CA5"/>
    <w:rsid w:val="000618F3"/>
    <w:rsid w:val="00061FAA"/>
    <w:rsid w:val="00062F2D"/>
    <w:rsid w:val="0006370E"/>
    <w:rsid w:val="00063903"/>
    <w:rsid w:val="00064F6C"/>
    <w:rsid w:val="000661D7"/>
    <w:rsid w:val="00075240"/>
    <w:rsid w:val="00076489"/>
    <w:rsid w:val="00082859"/>
    <w:rsid w:val="000835C3"/>
    <w:rsid w:val="000842CE"/>
    <w:rsid w:val="0008540B"/>
    <w:rsid w:val="00085959"/>
    <w:rsid w:val="00093274"/>
    <w:rsid w:val="00093B70"/>
    <w:rsid w:val="000944FE"/>
    <w:rsid w:val="00095AD2"/>
    <w:rsid w:val="00096AF3"/>
    <w:rsid w:val="000A0BF2"/>
    <w:rsid w:val="000A1B4F"/>
    <w:rsid w:val="000B1386"/>
    <w:rsid w:val="000B445E"/>
    <w:rsid w:val="000B6CB6"/>
    <w:rsid w:val="000C1FB8"/>
    <w:rsid w:val="000C2965"/>
    <w:rsid w:val="000C5B42"/>
    <w:rsid w:val="000C78D7"/>
    <w:rsid w:val="000D12E2"/>
    <w:rsid w:val="000D23E0"/>
    <w:rsid w:val="000D3687"/>
    <w:rsid w:val="000D3A43"/>
    <w:rsid w:val="000D4A40"/>
    <w:rsid w:val="000D4C21"/>
    <w:rsid w:val="000D4FB8"/>
    <w:rsid w:val="000D724D"/>
    <w:rsid w:val="000D7CA8"/>
    <w:rsid w:val="000E080C"/>
    <w:rsid w:val="000E1862"/>
    <w:rsid w:val="000E7028"/>
    <w:rsid w:val="000F0314"/>
    <w:rsid w:val="000F2C6C"/>
    <w:rsid w:val="000F3EE4"/>
    <w:rsid w:val="000F4B20"/>
    <w:rsid w:val="000F716F"/>
    <w:rsid w:val="001003C2"/>
    <w:rsid w:val="00100D8F"/>
    <w:rsid w:val="001023DC"/>
    <w:rsid w:val="001103BC"/>
    <w:rsid w:val="0012661C"/>
    <w:rsid w:val="00126D45"/>
    <w:rsid w:val="00127B83"/>
    <w:rsid w:val="00127EFA"/>
    <w:rsid w:val="00131340"/>
    <w:rsid w:val="00131E28"/>
    <w:rsid w:val="00132719"/>
    <w:rsid w:val="00134732"/>
    <w:rsid w:val="001347C8"/>
    <w:rsid w:val="00136584"/>
    <w:rsid w:val="00136CE5"/>
    <w:rsid w:val="0013767E"/>
    <w:rsid w:val="0014309B"/>
    <w:rsid w:val="00144137"/>
    <w:rsid w:val="00144456"/>
    <w:rsid w:val="00144D5C"/>
    <w:rsid w:val="00145F95"/>
    <w:rsid w:val="00147739"/>
    <w:rsid w:val="00153356"/>
    <w:rsid w:val="001566C3"/>
    <w:rsid w:val="001571E9"/>
    <w:rsid w:val="00160527"/>
    <w:rsid w:val="00170365"/>
    <w:rsid w:val="001745D7"/>
    <w:rsid w:val="00174ABC"/>
    <w:rsid w:val="001817F6"/>
    <w:rsid w:val="00181933"/>
    <w:rsid w:val="00183005"/>
    <w:rsid w:val="0019096E"/>
    <w:rsid w:val="00191CF4"/>
    <w:rsid w:val="00192973"/>
    <w:rsid w:val="001A16D0"/>
    <w:rsid w:val="001A2404"/>
    <w:rsid w:val="001A5E30"/>
    <w:rsid w:val="001A6744"/>
    <w:rsid w:val="001A7C84"/>
    <w:rsid w:val="001B18ED"/>
    <w:rsid w:val="001B6EAB"/>
    <w:rsid w:val="001C2F86"/>
    <w:rsid w:val="001C59A5"/>
    <w:rsid w:val="001C7533"/>
    <w:rsid w:val="001D0E9D"/>
    <w:rsid w:val="001D207C"/>
    <w:rsid w:val="001D2E02"/>
    <w:rsid w:val="001D6710"/>
    <w:rsid w:val="001D7E15"/>
    <w:rsid w:val="001E13BD"/>
    <w:rsid w:val="001E3381"/>
    <w:rsid w:val="001E631A"/>
    <w:rsid w:val="001E73D6"/>
    <w:rsid w:val="001F4693"/>
    <w:rsid w:val="001F627D"/>
    <w:rsid w:val="001F7C04"/>
    <w:rsid w:val="00203758"/>
    <w:rsid w:val="00205475"/>
    <w:rsid w:val="00207CE3"/>
    <w:rsid w:val="0021054B"/>
    <w:rsid w:val="0021789D"/>
    <w:rsid w:val="00217AC8"/>
    <w:rsid w:val="0022136F"/>
    <w:rsid w:val="002220E1"/>
    <w:rsid w:val="0022311E"/>
    <w:rsid w:val="00225F20"/>
    <w:rsid w:val="00226933"/>
    <w:rsid w:val="0022752F"/>
    <w:rsid w:val="00230B37"/>
    <w:rsid w:val="00232067"/>
    <w:rsid w:val="002321D2"/>
    <w:rsid w:val="00233B36"/>
    <w:rsid w:val="00234078"/>
    <w:rsid w:val="002429FF"/>
    <w:rsid w:val="002460F9"/>
    <w:rsid w:val="00246541"/>
    <w:rsid w:val="00250DE1"/>
    <w:rsid w:val="002514A7"/>
    <w:rsid w:val="00254F08"/>
    <w:rsid w:val="00257FB8"/>
    <w:rsid w:val="00264DAF"/>
    <w:rsid w:val="00266953"/>
    <w:rsid w:val="002702E4"/>
    <w:rsid w:val="0027080B"/>
    <w:rsid w:val="002729B6"/>
    <w:rsid w:val="002836FA"/>
    <w:rsid w:val="0028411F"/>
    <w:rsid w:val="00284E86"/>
    <w:rsid w:val="00296623"/>
    <w:rsid w:val="002A0401"/>
    <w:rsid w:val="002A0D32"/>
    <w:rsid w:val="002A21BF"/>
    <w:rsid w:val="002A4808"/>
    <w:rsid w:val="002A61B1"/>
    <w:rsid w:val="002A6D18"/>
    <w:rsid w:val="002A6D74"/>
    <w:rsid w:val="002B14E2"/>
    <w:rsid w:val="002B3D60"/>
    <w:rsid w:val="002C1178"/>
    <w:rsid w:val="002D016F"/>
    <w:rsid w:val="002D19D5"/>
    <w:rsid w:val="002D322B"/>
    <w:rsid w:val="002D48C7"/>
    <w:rsid w:val="002D764E"/>
    <w:rsid w:val="002E097A"/>
    <w:rsid w:val="002E4D08"/>
    <w:rsid w:val="002E57DE"/>
    <w:rsid w:val="002F07D3"/>
    <w:rsid w:val="002F0CA2"/>
    <w:rsid w:val="002F42CF"/>
    <w:rsid w:val="002F57BE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29E"/>
    <w:rsid w:val="00324449"/>
    <w:rsid w:val="003252E9"/>
    <w:rsid w:val="003262B0"/>
    <w:rsid w:val="0032693F"/>
    <w:rsid w:val="00326FB9"/>
    <w:rsid w:val="00332A33"/>
    <w:rsid w:val="0033524E"/>
    <w:rsid w:val="003365B8"/>
    <w:rsid w:val="003374EE"/>
    <w:rsid w:val="00341681"/>
    <w:rsid w:val="00342AFE"/>
    <w:rsid w:val="003450F6"/>
    <w:rsid w:val="00346C2B"/>
    <w:rsid w:val="0035059B"/>
    <w:rsid w:val="0035419D"/>
    <w:rsid w:val="00355AB2"/>
    <w:rsid w:val="003560C8"/>
    <w:rsid w:val="00356F15"/>
    <w:rsid w:val="003601C9"/>
    <w:rsid w:val="003619D9"/>
    <w:rsid w:val="003702E1"/>
    <w:rsid w:val="003711FC"/>
    <w:rsid w:val="00371336"/>
    <w:rsid w:val="0037430B"/>
    <w:rsid w:val="0037796B"/>
    <w:rsid w:val="00386C11"/>
    <w:rsid w:val="00387F7B"/>
    <w:rsid w:val="00396BEF"/>
    <w:rsid w:val="003979B4"/>
    <w:rsid w:val="003A0ACB"/>
    <w:rsid w:val="003A1AC1"/>
    <w:rsid w:val="003A27BC"/>
    <w:rsid w:val="003A6D04"/>
    <w:rsid w:val="003B2C34"/>
    <w:rsid w:val="003B5FBD"/>
    <w:rsid w:val="003B7E23"/>
    <w:rsid w:val="003C09E3"/>
    <w:rsid w:val="003C32E5"/>
    <w:rsid w:val="003C3C3B"/>
    <w:rsid w:val="003C5766"/>
    <w:rsid w:val="003C5E2E"/>
    <w:rsid w:val="003C6B24"/>
    <w:rsid w:val="003D0BEE"/>
    <w:rsid w:val="003D1450"/>
    <w:rsid w:val="003D2859"/>
    <w:rsid w:val="003D316B"/>
    <w:rsid w:val="003D666F"/>
    <w:rsid w:val="003D6F0D"/>
    <w:rsid w:val="003D7CEC"/>
    <w:rsid w:val="003E11DF"/>
    <w:rsid w:val="003E4C4D"/>
    <w:rsid w:val="003E629C"/>
    <w:rsid w:val="003F26CD"/>
    <w:rsid w:val="003F463C"/>
    <w:rsid w:val="003F4DAF"/>
    <w:rsid w:val="004002BF"/>
    <w:rsid w:val="004024ED"/>
    <w:rsid w:val="004026AC"/>
    <w:rsid w:val="004150BC"/>
    <w:rsid w:val="00416062"/>
    <w:rsid w:val="0042026B"/>
    <w:rsid w:val="00423701"/>
    <w:rsid w:val="0042504C"/>
    <w:rsid w:val="004261E7"/>
    <w:rsid w:val="004277C5"/>
    <w:rsid w:val="00430072"/>
    <w:rsid w:val="00433185"/>
    <w:rsid w:val="004355FE"/>
    <w:rsid w:val="0044193B"/>
    <w:rsid w:val="0044574F"/>
    <w:rsid w:val="0045196D"/>
    <w:rsid w:val="004607EA"/>
    <w:rsid w:val="00463B6F"/>
    <w:rsid w:val="00464DD7"/>
    <w:rsid w:val="004652AD"/>
    <w:rsid w:val="00465F06"/>
    <w:rsid w:val="00467A8F"/>
    <w:rsid w:val="00472441"/>
    <w:rsid w:val="00473979"/>
    <w:rsid w:val="00473B70"/>
    <w:rsid w:val="00474D81"/>
    <w:rsid w:val="00481744"/>
    <w:rsid w:val="004822EB"/>
    <w:rsid w:val="00484C78"/>
    <w:rsid w:val="0048517A"/>
    <w:rsid w:val="00486BA9"/>
    <w:rsid w:val="00492BB2"/>
    <w:rsid w:val="00494591"/>
    <w:rsid w:val="0049607D"/>
    <w:rsid w:val="00496D56"/>
    <w:rsid w:val="004A236B"/>
    <w:rsid w:val="004A291C"/>
    <w:rsid w:val="004A2EF1"/>
    <w:rsid w:val="004A6009"/>
    <w:rsid w:val="004B25D6"/>
    <w:rsid w:val="004B2AFA"/>
    <w:rsid w:val="004B3125"/>
    <w:rsid w:val="004B4BBA"/>
    <w:rsid w:val="004B7AAD"/>
    <w:rsid w:val="004C0BEB"/>
    <w:rsid w:val="004C4B2E"/>
    <w:rsid w:val="004D02DE"/>
    <w:rsid w:val="004E36E0"/>
    <w:rsid w:val="004E53D1"/>
    <w:rsid w:val="004F1AED"/>
    <w:rsid w:val="004F4001"/>
    <w:rsid w:val="00500990"/>
    <w:rsid w:val="00507A83"/>
    <w:rsid w:val="00511C5C"/>
    <w:rsid w:val="005174A8"/>
    <w:rsid w:val="00520629"/>
    <w:rsid w:val="00525284"/>
    <w:rsid w:val="005253EB"/>
    <w:rsid w:val="0053018B"/>
    <w:rsid w:val="005302CA"/>
    <w:rsid w:val="00532964"/>
    <w:rsid w:val="0053599E"/>
    <w:rsid w:val="00535F5C"/>
    <w:rsid w:val="0053602D"/>
    <w:rsid w:val="00540345"/>
    <w:rsid w:val="00540969"/>
    <w:rsid w:val="005409CA"/>
    <w:rsid w:val="00543B20"/>
    <w:rsid w:val="0054559B"/>
    <w:rsid w:val="00546EE1"/>
    <w:rsid w:val="005515C9"/>
    <w:rsid w:val="00551AC2"/>
    <w:rsid w:val="00554AB5"/>
    <w:rsid w:val="00554CAE"/>
    <w:rsid w:val="00555EA9"/>
    <w:rsid w:val="00560AD0"/>
    <w:rsid w:val="0056124D"/>
    <w:rsid w:val="00561799"/>
    <w:rsid w:val="005668D6"/>
    <w:rsid w:val="00573F86"/>
    <w:rsid w:val="00574699"/>
    <w:rsid w:val="00581E28"/>
    <w:rsid w:val="005852C1"/>
    <w:rsid w:val="00585836"/>
    <w:rsid w:val="005907A4"/>
    <w:rsid w:val="00592302"/>
    <w:rsid w:val="00595B6F"/>
    <w:rsid w:val="005A0272"/>
    <w:rsid w:val="005A530A"/>
    <w:rsid w:val="005B0354"/>
    <w:rsid w:val="005B0F7B"/>
    <w:rsid w:val="005B2EBE"/>
    <w:rsid w:val="005C0E01"/>
    <w:rsid w:val="005C3412"/>
    <w:rsid w:val="005C4210"/>
    <w:rsid w:val="005C44B5"/>
    <w:rsid w:val="005D1ABC"/>
    <w:rsid w:val="005E110B"/>
    <w:rsid w:val="005E2010"/>
    <w:rsid w:val="005E36CB"/>
    <w:rsid w:val="005E627C"/>
    <w:rsid w:val="005E6BA1"/>
    <w:rsid w:val="005F1B5F"/>
    <w:rsid w:val="005F3CF6"/>
    <w:rsid w:val="005F563E"/>
    <w:rsid w:val="005F56B4"/>
    <w:rsid w:val="005F7392"/>
    <w:rsid w:val="005F7C39"/>
    <w:rsid w:val="00601722"/>
    <w:rsid w:val="0060209B"/>
    <w:rsid w:val="006021B4"/>
    <w:rsid w:val="0060370A"/>
    <w:rsid w:val="00603DCF"/>
    <w:rsid w:val="00605776"/>
    <w:rsid w:val="006117C5"/>
    <w:rsid w:val="006117E6"/>
    <w:rsid w:val="006222F9"/>
    <w:rsid w:val="00623EE6"/>
    <w:rsid w:val="00624D84"/>
    <w:rsid w:val="00625D6F"/>
    <w:rsid w:val="006277DD"/>
    <w:rsid w:val="00630FA6"/>
    <w:rsid w:val="0063147C"/>
    <w:rsid w:val="006335A5"/>
    <w:rsid w:val="00634DD3"/>
    <w:rsid w:val="006374EA"/>
    <w:rsid w:val="00637561"/>
    <w:rsid w:val="00641637"/>
    <w:rsid w:val="00646447"/>
    <w:rsid w:val="00646ED8"/>
    <w:rsid w:val="00647CFB"/>
    <w:rsid w:val="00651532"/>
    <w:rsid w:val="00657ABC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112"/>
    <w:rsid w:val="00682325"/>
    <w:rsid w:val="00683C10"/>
    <w:rsid w:val="00684A1B"/>
    <w:rsid w:val="00687284"/>
    <w:rsid w:val="00690489"/>
    <w:rsid w:val="00690FB3"/>
    <w:rsid w:val="00692F6E"/>
    <w:rsid w:val="00694A14"/>
    <w:rsid w:val="00696A89"/>
    <w:rsid w:val="006A089D"/>
    <w:rsid w:val="006A0BE0"/>
    <w:rsid w:val="006A4ABF"/>
    <w:rsid w:val="006B3798"/>
    <w:rsid w:val="006B4D69"/>
    <w:rsid w:val="006B569D"/>
    <w:rsid w:val="006B61E3"/>
    <w:rsid w:val="006B7EDE"/>
    <w:rsid w:val="006C138A"/>
    <w:rsid w:val="006C4678"/>
    <w:rsid w:val="006C704D"/>
    <w:rsid w:val="006D110E"/>
    <w:rsid w:val="006D1637"/>
    <w:rsid w:val="006D422E"/>
    <w:rsid w:val="006D7958"/>
    <w:rsid w:val="006E042E"/>
    <w:rsid w:val="006E095A"/>
    <w:rsid w:val="006E0FF1"/>
    <w:rsid w:val="006E361D"/>
    <w:rsid w:val="006E6B06"/>
    <w:rsid w:val="006F30F6"/>
    <w:rsid w:val="006F36A8"/>
    <w:rsid w:val="006F780F"/>
    <w:rsid w:val="00700038"/>
    <w:rsid w:val="00700B4F"/>
    <w:rsid w:val="00701F0A"/>
    <w:rsid w:val="007030F9"/>
    <w:rsid w:val="00705892"/>
    <w:rsid w:val="007114CB"/>
    <w:rsid w:val="00711E06"/>
    <w:rsid w:val="00715D77"/>
    <w:rsid w:val="00716CFE"/>
    <w:rsid w:val="00716EDB"/>
    <w:rsid w:val="007201EB"/>
    <w:rsid w:val="00725B3C"/>
    <w:rsid w:val="00726E00"/>
    <w:rsid w:val="007320D8"/>
    <w:rsid w:val="007377C9"/>
    <w:rsid w:val="0074022A"/>
    <w:rsid w:val="00741B33"/>
    <w:rsid w:val="00742C40"/>
    <w:rsid w:val="007451AF"/>
    <w:rsid w:val="007453E6"/>
    <w:rsid w:val="007506BB"/>
    <w:rsid w:val="0076010B"/>
    <w:rsid w:val="00765B79"/>
    <w:rsid w:val="00773A46"/>
    <w:rsid w:val="00774077"/>
    <w:rsid w:val="00776D06"/>
    <w:rsid w:val="007827E4"/>
    <w:rsid w:val="007850C0"/>
    <w:rsid w:val="00787F2C"/>
    <w:rsid w:val="00791821"/>
    <w:rsid w:val="00791D74"/>
    <w:rsid w:val="00793F6C"/>
    <w:rsid w:val="007973A4"/>
    <w:rsid w:val="0079794A"/>
    <w:rsid w:val="007A4740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73"/>
    <w:rsid w:val="007E1ACF"/>
    <w:rsid w:val="007E3955"/>
    <w:rsid w:val="007E5CE7"/>
    <w:rsid w:val="007E5E08"/>
    <w:rsid w:val="007F016C"/>
    <w:rsid w:val="007F38E5"/>
    <w:rsid w:val="007F49C1"/>
    <w:rsid w:val="007F5882"/>
    <w:rsid w:val="007F72F4"/>
    <w:rsid w:val="00804847"/>
    <w:rsid w:val="008062EE"/>
    <w:rsid w:val="00807111"/>
    <w:rsid w:val="008109F7"/>
    <w:rsid w:val="008120C8"/>
    <w:rsid w:val="00812282"/>
    <w:rsid w:val="00813FFD"/>
    <w:rsid w:val="008231E2"/>
    <w:rsid w:val="00823974"/>
    <w:rsid w:val="008244CE"/>
    <w:rsid w:val="00830462"/>
    <w:rsid w:val="00831D2E"/>
    <w:rsid w:val="00832CE3"/>
    <w:rsid w:val="00832F6C"/>
    <w:rsid w:val="00837001"/>
    <w:rsid w:val="00837155"/>
    <w:rsid w:val="00837B22"/>
    <w:rsid w:val="00841405"/>
    <w:rsid w:val="00847BD2"/>
    <w:rsid w:val="00852BC9"/>
    <w:rsid w:val="00853700"/>
    <w:rsid w:val="00854979"/>
    <w:rsid w:val="00863979"/>
    <w:rsid w:val="0086432E"/>
    <w:rsid w:val="00864B2A"/>
    <w:rsid w:val="00864CDC"/>
    <w:rsid w:val="00864E25"/>
    <w:rsid w:val="00865577"/>
    <w:rsid w:val="008673F3"/>
    <w:rsid w:val="00867D31"/>
    <w:rsid w:val="008700B6"/>
    <w:rsid w:val="00871F72"/>
    <w:rsid w:val="00873848"/>
    <w:rsid w:val="00873DE5"/>
    <w:rsid w:val="00877DF6"/>
    <w:rsid w:val="00877FA4"/>
    <w:rsid w:val="00881075"/>
    <w:rsid w:val="00881589"/>
    <w:rsid w:val="00891CDE"/>
    <w:rsid w:val="00896647"/>
    <w:rsid w:val="008A356C"/>
    <w:rsid w:val="008A54CD"/>
    <w:rsid w:val="008A637C"/>
    <w:rsid w:val="008A6793"/>
    <w:rsid w:val="008B0FAB"/>
    <w:rsid w:val="008B2FE6"/>
    <w:rsid w:val="008B58F0"/>
    <w:rsid w:val="008B59C1"/>
    <w:rsid w:val="008B7392"/>
    <w:rsid w:val="008C0BBA"/>
    <w:rsid w:val="008C0F55"/>
    <w:rsid w:val="008C22C2"/>
    <w:rsid w:val="008C2DE0"/>
    <w:rsid w:val="008C760D"/>
    <w:rsid w:val="008D2D57"/>
    <w:rsid w:val="008D51A3"/>
    <w:rsid w:val="008D5B6F"/>
    <w:rsid w:val="008D774A"/>
    <w:rsid w:val="008E0513"/>
    <w:rsid w:val="008E1C88"/>
    <w:rsid w:val="008E3CD2"/>
    <w:rsid w:val="008E4C54"/>
    <w:rsid w:val="008E5155"/>
    <w:rsid w:val="008E7D58"/>
    <w:rsid w:val="008F45A0"/>
    <w:rsid w:val="008F4C0F"/>
    <w:rsid w:val="008F554A"/>
    <w:rsid w:val="0090417F"/>
    <w:rsid w:val="00904D93"/>
    <w:rsid w:val="009054C0"/>
    <w:rsid w:val="009067EC"/>
    <w:rsid w:val="00907EB3"/>
    <w:rsid w:val="009106FD"/>
    <w:rsid w:val="0091101A"/>
    <w:rsid w:val="00911BE4"/>
    <w:rsid w:val="00913003"/>
    <w:rsid w:val="00915095"/>
    <w:rsid w:val="00921FD5"/>
    <w:rsid w:val="00922621"/>
    <w:rsid w:val="0092295A"/>
    <w:rsid w:val="00925211"/>
    <w:rsid w:val="00925D2B"/>
    <w:rsid w:val="00933ED7"/>
    <w:rsid w:val="00935DD1"/>
    <w:rsid w:val="009370A0"/>
    <w:rsid w:val="00937546"/>
    <w:rsid w:val="00940482"/>
    <w:rsid w:val="009414BD"/>
    <w:rsid w:val="00941CC5"/>
    <w:rsid w:val="009423A4"/>
    <w:rsid w:val="00944465"/>
    <w:rsid w:val="0094707C"/>
    <w:rsid w:val="00953746"/>
    <w:rsid w:val="00953C44"/>
    <w:rsid w:val="009601E1"/>
    <w:rsid w:val="009638A8"/>
    <w:rsid w:val="009645FA"/>
    <w:rsid w:val="0096562C"/>
    <w:rsid w:val="00971678"/>
    <w:rsid w:val="00973B8D"/>
    <w:rsid w:val="00974144"/>
    <w:rsid w:val="00976DD3"/>
    <w:rsid w:val="00984135"/>
    <w:rsid w:val="00985A7F"/>
    <w:rsid w:val="00985E7C"/>
    <w:rsid w:val="00992700"/>
    <w:rsid w:val="0099674F"/>
    <w:rsid w:val="009A2F00"/>
    <w:rsid w:val="009B58AC"/>
    <w:rsid w:val="009B6A22"/>
    <w:rsid w:val="009C140C"/>
    <w:rsid w:val="009C2B78"/>
    <w:rsid w:val="009C2BD0"/>
    <w:rsid w:val="009C6257"/>
    <w:rsid w:val="009C6551"/>
    <w:rsid w:val="009D03CB"/>
    <w:rsid w:val="009D53BE"/>
    <w:rsid w:val="009D67CA"/>
    <w:rsid w:val="009E3568"/>
    <w:rsid w:val="009E4E9E"/>
    <w:rsid w:val="009F09BF"/>
    <w:rsid w:val="009F0BB8"/>
    <w:rsid w:val="009F58D3"/>
    <w:rsid w:val="009F6328"/>
    <w:rsid w:val="009F6423"/>
    <w:rsid w:val="00A02C5B"/>
    <w:rsid w:val="00A15D71"/>
    <w:rsid w:val="00A219CA"/>
    <w:rsid w:val="00A24C97"/>
    <w:rsid w:val="00A2631B"/>
    <w:rsid w:val="00A27402"/>
    <w:rsid w:val="00A32D21"/>
    <w:rsid w:val="00A3473B"/>
    <w:rsid w:val="00A362DC"/>
    <w:rsid w:val="00A3659A"/>
    <w:rsid w:val="00A400C6"/>
    <w:rsid w:val="00A43B19"/>
    <w:rsid w:val="00A541E7"/>
    <w:rsid w:val="00A54BF2"/>
    <w:rsid w:val="00A573F7"/>
    <w:rsid w:val="00A6225E"/>
    <w:rsid w:val="00A63F96"/>
    <w:rsid w:val="00A70EC4"/>
    <w:rsid w:val="00A742C3"/>
    <w:rsid w:val="00A745E2"/>
    <w:rsid w:val="00A75697"/>
    <w:rsid w:val="00A81252"/>
    <w:rsid w:val="00A83304"/>
    <w:rsid w:val="00A83C4C"/>
    <w:rsid w:val="00A85B2F"/>
    <w:rsid w:val="00A8759F"/>
    <w:rsid w:val="00A90DC9"/>
    <w:rsid w:val="00A91618"/>
    <w:rsid w:val="00A92940"/>
    <w:rsid w:val="00A94C35"/>
    <w:rsid w:val="00A962FF"/>
    <w:rsid w:val="00A96569"/>
    <w:rsid w:val="00AA2F96"/>
    <w:rsid w:val="00AA353A"/>
    <w:rsid w:val="00AA3DAC"/>
    <w:rsid w:val="00AA46F8"/>
    <w:rsid w:val="00AA4EAE"/>
    <w:rsid w:val="00AA6041"/>
    <w:rsid w:val="00AA6094"/>
    <w:rsid w:val="00AA7616"/>
    <w:rsid w:val="00AB0D99"/>
    <w:rsid w:val="00AB3E52"/>
    <w:rsid w:val="00AB4748"/>
    <w:rsid w:val="00AC2114"/>
    <w:rsid w:val="00AC26B5"/>
    <w:rsid w:val="00AC4C8D"/>
    <w:rsid w:val="00AC4E98"/>
    <w:rsid w:val="00AC7426"/>
    <w:rsid w:val="00AC76BB"/>
    <w:rsid w:val="00AD28C6"/>
    <w:rsid w:val="00AD2C1C"/>
    <w:rsid w:val="00AD4063"/>
    <w:rsid w:val="00AD4552"/>
    <w:rsid w:val="00AD4745"/>
    <w:rsid w:val="00AD53B5"/>
    <w:rsid w:val="00AE0D60"/>
    <w:rsid w:val="00AE10F9"/>
    <w:rsid w:val="00AE731C"/>
    <w:rsid w:val="00AF409A"/>
    <w:rsid w:val="00AF4356"/>
    <w:rsid w:val="00AF6A4B"/>
    <w:rsid w:val="00AF6AC1"/>
    <w:rsid w:val="00B03544"/>
    <w:rsid w:val="00B03B86"/>
    <w:rsid w:val="00B05A2D"/>
    <w:rsid w:val="00B05CC8"/>
    <w:rsid w:val="00B06131"/>
    <w:rsid w:val="00B06978"/>
    <w:rsid w:val="00B06DF7"/>
    <w:rsid w:val="00B11F90"/>
    <w:rsid w:val="00B17DC2"/>
    <w:rsid w:val="00B2014C"/>
    <w:rsid w:val="00B2129A"/>
    <w:rsid w:val="00B24D0A"/>
    <w:rsid w:val="00B25C80"/>
    <w:rsid w:val="00B263A7"/>
    <w:rsid w:val="00B30278"/>
    <w:rsid w:val="00B336A7"/>
    <w:rsid w:val="00B336E0"/>
    <w:rsid w:val="00B34274"/>
    <w:rsid w:val="00B36D44"/>
    <w:rsid w:val="00B4118B"/>
    <w:rsid w:val="00B448EC"/>
    <w:rsid w:val="00B4731C"/>
    <w:rsid w:val="00B47DE5"/>
    <w:rsid w:val="00B50342"/>
    <w:rsid w:val="00B56E99"/>
    <w:rsid w:val="00B57ED3"/>
    <w:rsid w:val="00B63A4E"/>
    <w:rsid w:val="00B64BE4"/>
    <w:rsid w:val="00B71ECC"/>
    <w:rsid w:val="00B7297F"/>
    <w:rsid w:val="00B75870"/>
    <w:rsid w:val="00B76096"/>
    <w:rsid w:val="00B77BBA"/>
    <w:rsid w:val="00B80680"/>
    <w:rsid w:val="00B83078"/>
    <w:rsid w:val="00B8536F"/>
    <w:rsid w:val="00B85AC8"/>
    <w:rsid w:val="00B8700E"/>
    <w:rsid w:val="00B90A13"/>
    <w:rsid w:val="00B90DE0"/>
    <w:rsid w:val="00B93F16"/>
    <w:rsid w:val="00B95E3A"/>
    <w:rsid w:val="00B95F99"/>
    <w:rsid w:val="00B966F3"/>
    <w:rsid w:val="00BA6195"/>
    <w:rsid w:val="00BA726D"/>
    <w:rsid w:val="00BB091E"/>
    <w:rsid w:val="00BB404E"/>
    <w:rsid w:val="00BB6844"/>
    <w:rsid w:val="00BB6D44"/>
    <w:rsid w:val="00BB741A"/>
    <w:rsid w:val="00BB790A"/>
    <w:rsid w:val="00BC3355"/>
    <w:rsid w:val="00BC5EB6"/>
    <w:rsid w:val="00BC716C"/>
    <w:rsid w:val="00BD29CC"/>
    <w:rsid w:val="00BD3D83"/>
    <w:rsid w:val="00BD54DD"/>
    <w:rsid w:val="00BD755D"/>
    <w:rsid w:val="00BE0CEA"/>
    <w:rsid w:val="00BE3011"/>
    <w:rsid w:val="00BE3EF6"/>
    <w:rsid w:val="00BE42E6"/>
    <w:rsid w:val="00BE56AB"/>
    <w:rsid w:val="00BE6CB5"/>
    <w:rsid w:val="00BF00B0"/>
    <w:rsid w:val="00BF0E1B"/>
    <w:rsid w:val="00BF3E40"/>
    <w:rsid w:val="00BF5041"/>
    <w:rsid w:val="00C0011B"/>
    <w:rsid w:val="00C0037C"/>
    <w:rsid w:val="00C01D28"/>
    <w:rsid w:val="00C056C5"/>
    <w:rsid w:val="00C05CE8"/>
    <w:rsid w:val="00C07350"/>
    <w:rsid w:val="00C14CA2"/>
    <w:rsid w:val="00C20255"/>
    <w:rsid w:val="00C22667"/>
    <w:rsid w:val="00C24EC2"/>
    <w:rsid w:val="00C25B70"/>
    <w:rsid w:val="00C35CEE"/>
    <w:rsid w:val="00C42D55"/>
    <w:rsid w:val="00C44B0A"/>
    <w:rsid w:val="00C458C2"/>
    <w:rsid w:val="00C467C0"/>
    <w:rsid w:val="00C50BFF"/>
    <w:rsid w:val="00C53C86"/>
    <w:rsid w:val="00C612E9"/>
    <w:rsid w:val="00C6354E"/>
    <w:rsid w:val="00C64468"/>
    <w:rsid w:val="00C70694"/>
    <w:rsid w:val="00C70D9C"/>
    <w:rsid w:val="00C71838"/>
    <w:rsid w:val="00C81C8C"/>
    <w:rsid w:val="00C84D65"/>
    <w:rsid w:val="00C90C6F"/>
    <w:rsid w:val="00C96941"/>
    <w:rsid w:val="00CA7123"/>
    <w:rsid w:val="00CA7F26"/>
    <w:rsid w:val="00CB01D9"/>
    <w:rsid w:val="00CB3146"/>
    <w:rsid w:val="00CB40DB"/>
    <w:rsid w:val="00CB5165"/>
    <w:rsid w:val="00CB6001"/>
    <w:rsid w:val="00CB65F5"/>
    <w:rsid w:val="00CB6DB5"/>
    <w:rsid w:val="00CB797F"/>
    <w:rsid w:val="00CB7F69"/>
    <w:rsid w:val="00CC3483"/>
    <w:rsid w:val="00CC3D8D"/>
    <w:rsid w:val="00CC5147"/>
    <w:rsid w:val="00CC612D"/>
    <w:rsid w:val="00CC6991"/>
    <w:rsid w:val="00CC6C3B"/>
    <w:rsid w:val="00CD1787"/>
    <w:rsid w:val="00CD2128"/>
    <w:rsid w:val="00CD3E11"/>
    <w:rsid w:val="00CD628C"/>
    <w:rsid w:val="00CE2E7C"/>
    <w:rsid w:val="00CE2EEF"/>
    <w:rsid w:val="00CE4E57"/>
    <w:rsid w:val="00CF0FCD"/>
    <w:rsid w:val="00CF147D"/>
    <w:rsid w:val="00CF333D"/>
    <w:rsid w:val="00CF3E57"/>
    <w:rsid w:val="00CF59C5"/>
    <w:rsid w:val="00CF6F96"/>
    <w:rsid w:val="00D0546F"/>
    <w:rsid w:val="00D0588D"/>
    <w:rsid w:val="00D05B79"/>
    <w:rsid w:val="00D10AD5"/>
    <w:rsid w:val="00D12DE5"/>
    <w:rsid w:val="00D1361B"/>
    <w:rsid w:val="00D14B52"/>
    <w:rsid w:val="00D15C88"/>
    <w:rsid w:val="00D2385A"/>
    <w:rsid w:val="00D23C51"/>
    <w:rsid w:val="00D25809"/>
    <w:rsid w:val="00D27C74"/>
    <w:rsid w:val="00D27FD1"/>
    <w:rsid w:val="00D36871"/>
    <w:rsid w:val="00D402A8"/>
    <w:rsid w:val="00D44858"/>
    <w:rsid w:val="00D45899"/>
    <w:rsid w:val="00D46994"/>
    <w:rsid w:val="00D54EFD"/>
    <w:rsid w:val="00D6009A"/>
    <w:rsid w:val="00D614EC"/>
    <w:rsid w:val="00D647FF"/>
    <w:rsid w:val="00D670D0"/>
    <w:rsid w:val="00D675FA"/>
    <w:rsid w:val="00D67A79"/>
    <w:rsid w:val="00D80338"/>
    <w:rsid w:val="00D94685"/>
    <w:rsid w:val="00D97671"/>
    <w:rsid w:val="00DA43B7"/>
    <w:rsid w:val="00DA74C4"/>
    <w:rsid w:val="00DB168A"/>
    <w:rsid w:val="00DB220F"/>
    <w:rsid w:val="00DB4723"/>
    <w:rsid w:val="00DB5AB5"/>
    <w:rsid w:val="00DB7FF0"/>
    <w:rsid w:val="00DC2339"/>
    <w:rsid w:val="00DC26C7"/>
    <w:rsid w:val="00DC408D"/>
    <w:rsid w:val="00DC471C"/>
    <w:rsid w:val="00DD07DD"/>
    <w:rsid w:val="00DD0B5E"/>
    <w:rsid w:val="00DD6FAA"/>
    <w:rsid w:val="00DE05CC"/>
    <w:rsid w:val="00DE0D76"/>
    <w:rsid w:val="00DE2B98"/>
    <w:rsid w:val="00DF0AA5"/>
    <w:rsid w:val="00DF1520"/>
    <w:rsid w:val="00DF2EBF"/>
    <w:rsid w:val="00DF3923"/>
    <w:rsid w:val="00DF3C9B"/>
    <w:rsid w:val="00DF4305"/>
    <w:rsid w:val="00E03F44"/>
    <w:rsid w:val="00E04CBE"/>
    <w:rsid w:val="00E13320"/>
    <w:rsid w:val="00E15277"/>
    <w:rsid w:val="00E179B1"/>
    <w:rsid w:val="00E2252D"/>
    <w:rsid w:val="00E2444A"/>
    <w:rsid w:val="00E256B7"/>
    <w:rsid w:val="00E25924"/>
    <w:rsid w:val="00E25E2E"/>
    <w:rsid w:val="00E26295"/>
    <w:rsid w:val="00E263DB"/>
    <w:rsid w:val="00E27941"/>
    <w:rsid w:val="00E34561"/>
    <w:rsid w:val="00E34FFD"/>
    <w:rsid w:val="00E36E18"/>
    <w:rsid w:val="00E37699"/>
    <w:rsid w:val="00E459AF"/>
    <w:rsid w:val="00E46958"/>
    <w:rsid w:val="00E528A7"/>
    <w:rsid w:val="00E52A82"/>
    <w:rsid w:val="00E563BD"/>
    <w:rsid w:val="00E56F0C"/>
    <w:rsid w:val="00E60A4E"/>
    <w:rsid w:val="00E65B49"/>
    <w:rsid w:val="00E70CBD"/>
    <w:rsid w:val="00E759F1"/>
    <w:rsid w:val="00E775F2"/>
    <w:rsid w:val="00E827CF"/>
    <w:rsid w:val="00E84782"/>
    <w:rsid w:val="00E84E37"/>
    <w:rsid w:val="00E9153C"/>
    <w:rsid w:val="00E938AD"/>
    <w:rsid w:val="00E97682"/>
    <w:rsid w:val="00EA0E0A"/>
    <w:rsid w:val="00EA2D81"/>
    <w:rsid w:val="00EA6848"/>
    <w:rsid w:val="00EB33E3"/>
    <w:rsid w:val="00EB3669"/>
    <w:rsid w:val="00EB4346"/>
    <w:rsid w:val="00EB4CBA"/>
    <w:rsid w:val="00EB67C3"/>
    <w:rsid w:val="00EB699B"/>
    <w:rsid w:val="00EB7208"/>
    <w:rsid w:val="00EB7C5F"/>
    <w:rsid w:val="00EB7CDC"/>
    <w:rsid w:val="00EC2C55"/>
    <w:rsid w:val="00EC3536"/>
    <w:rsid w:val="00EC61EF"/>
    <w:rsid w:val="00EC73C8"/>
    <w:rsid w:val="00EC7D02"/>
    <w:rsid w:val="00ED314B"/>
    <w:rsid w:val="00ED3578"/>
    <w:rsid w:val="00ED489D"/>
    <w:rsid w:val="00ED5FE0"/>
    <w:rsid w:val="00ED7056"/>
    <w:rsid w:val="00EE2A90"/>
    <w:rsid w:val="00EE5221"/>
    <w:rsid w:val="00EE62A6"/>
    <w:rsid w:val="00EF260F"/>
    <w:rsid w:val="00EF2DD5"/>
    <w:rsid w:val="00F041D7"/>
    <w:rsid w:val="00F072CE"/>
    <w:rsid w:val="00F10B4D"/>
    <w:rsid w:val="00F12324"/>
    <w:rsid w:val="00F123E7"/>
    <w:rsid w:val="00F12A08"/>
    <w:rsid w:val="00F1308D"/>
    <w:rsid w:val="00F13A3C"/>
    <w:rsid w:val="00F17C4B"/>
    <w:rsid w:val="00F212A6"/>
    <w:rsid w:val="00F22FC9"/>
    <w:rsid w:val="00F23355"/>
    <w:rsid w:val="00F23AE4"/>
    <w:rsid w:val="00F255D4"/>
    <w:rsid w:val="00F278AC"/>
    <w:rsid w:val="00F314A8"/>
    <w:rsid w:val="00F32312"/>
    <w:rsid w:val="00F342A6"/>
    <w:rsid w:val="00F34FD7"/>
    <w:rsid w:val="00F35B64"/>
    <w:rsid w:val="00F378F8"/>
    <w:rsid w:val="00F408AD"/>
    <w:rsid w:val="00F4518F"/>
    <w:rsid w:val="00F61163"/>
    <w:rsid w:val="00F61F7A"/>
    <w:rsid w:val="00F627FD"/>
    <w:rsid w:val="00F629A6"/>
    <w:rsid w:val="00F62B46"/>
    <w:rsid w:val="00F6525F"/>
    <w:rsid w:val="00F65A4F"/>
    <w:rsid w:val="00F6640A"/>
    <w:rsid w:val="00F71CF7"/>
    <w:rsid w:val="00F73A6E"/>
    <w:rsid w:val="00F7474E"/>
    <w:rsid w:val="00F751D3"/>
    <w:rsid w:val="00F81A54"/>
    <w:rsid w:val="00F8278D"/>
    <w:rsid w:val="00F82974"/>
    <w:rsid w:val="00F82FE8"/>
    <w:rsid w:val="00F83DC1"/>
    <w:rsid w:val="00F87C89"/>
    <w:rsid w:val="00F90FA5"/>
    <w:rsid w:val="00F91CFA"/>
    <w:rsid w:val="00F9457C"/>
    <w:rsid w:val="00F94AA1"/>
    <w:rsid w:val="00F94E4A"/>
    <w:rsid w:val="00FA0515"/>
    <w:rsid w:val="00FA086A"/>
    <w:rsid w:val="00FA640C"/>
    <w:rsid w:val="00FA6B8C"/>
    <w:rsid w:val="00FA6E69"/>
    <w:rsid w:val="00FA73F7"/>
    <w:rsid w:val="00FB0F90"/>
    <w:rsid w:val="00FB50D9"/>
    <w:rsid w:val="00FB59DF"/>
    <w:rsid w:val="00FC189C"/>
    <w:rsid w:val="00FC3798"/>
    <w:rsid w:val="00FC4F86"/>
    <w:rsid w:val="00FD1B98"/>
    <w:rsid w:val="00FD2CC0"/>
    <w:rsid w:val="00FD3490"/>
    <w:rsid w:val="00FF2022"/>
    <w:rsid w:val="00FF2BD8"/>
    <w:rsid w:val="00FF4DF3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  <w:style w:type="paragraph" w:customStyle="1" w:styleId="Default">
    <w:name w:val="Default"/>
    <w:rsid w:val="00FC189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nhideWhenUsed/>
    <w:rsid w:val="007D7F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  <w:style w:type="paragraph" w:customStyle="1" w:styleId="Default">
    <w:name w:val="Default"/>
    <w:rsid w:val="00FC189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nhideWhenUsed/>
    <w:rsid w:val="007D7F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317AD-90B1-4112-BE7E-D7086B21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2018-12-17T13:30:00Z</cp:lastPrinted>
  <dcterms:created xsi:type="dcterms:W3CDTF">2018-12-18T10:18:00Z</dcterms:created>
  <dcterms:modified xsi:type="dcterms:W3CDTF">2018-12-18T10:18:00Z</dcterms:modified>
</cp:coreProperties>
</file>